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31DCC" w14:textId="43534F34" w:rsidR="008B20AC" w:rsidRPr="008B20AC" w:rsidRDefault="00DE2A74" w:rsidP="00DE2A74">
      <w:pPr>
        <w:spacing w:after="0" w:line="276" w:lineRule="auto"/>
        <w:rPr>
          <w:rFonts w:ascii="Aptos" w:hAnsi="Aptos" w:cstheme="minorHAnsi"/>
          <w:b/>
          <w:bCs/>
        </w:rPr>
      </w:pPr>
      <w:r w:rsidRPr="008B20AC">
        <w:rPr>
          <w:rFonts w:ascii="Aptos" w:hAnsi="Aptos" w:cstheme="minorHAnsi"/>
          <w:b/>
          <w:bCs/>
        </w:rPr>
        <w:t xml:space="preserve">IMTS </w:t>
      </w:r>
      <w:r w:rsidR="008B20AC" w:rsidRPr="008B20AC">
        <w:rPr>
          <w:rFonts w:ascii="Aptos" w:hAnsi="Aptos" w:cstheme="minorHAnsi"/>
          <w:b/>
          <w:bCs/>
        </w:rPr>
        <w:t>2024</w:t>
      </w:r>
      <w:r w:rsidRPr="008B20AC">
        <w:rPr>
          <w:rFonts w:ascii="Aptos" w:hAnsi="Aptos" w:cstheme="minorHAnsi"/>
          <w:b/>
          <w:bCs/>
        </w:rPr>
        <w:br/>
      </w:r>
      <w:r w:rsidR="008B20AC" w:rsidRPr="008B20AC">
        <w:rPr>
          <w:rFonts w:ascii="Aptos" w:hAnsi="Aptos" w:cstheme="minorHAnsi"/>
          <w:b/>
          <w:bCs/>
        </w:rPr>
        <w:t xml:space="preserve">Booth #237013 </w:t>
      </w:r>
    </w:p>
    <w:p w14:paraId="013969C8" w14:textId="77777777" w:rsidR="008B20AC" w:rsidRDefault="008B20AC" w:rsidP="00DE2A74">
      <w:pPr>
        <w:spacing w:after="0" w:line="276" w:lineRule="auto"/>
        <w:rPr>
          <w:rFonts w:ascii="Aptos" w:hAnsi="Aptos" w:cstheme="minorHAnsi"/>
        </w:rPr>
      </w:pPr>
    </w:p>
    <w:p w14:paraId="07B7FB4A" w14:textId="7420B12D" w:rsidR="00550385" w:rsidRPr="009237E7" w:rsidRDefault="009237E7" w:rsidP="00DE2A74">
      <w:pPr>
        <w:spacing w:after="0" w:line="276" w:lineRule="auto"/>
        <w:rPr>
          <w:rFonts w:ascii="Aptos" w:hAnsi="Aptos" w:cstheme="minorHAnsi"/>
          <w:b/>
          <w:bCs/>
        </w:rPr>
      </w:pPr>
      <w:r w:rsidRPr="009237E7">
        <w:rPr>
          <w:rFonts w:ascii="Aptos" w:hAnsi="Aptos" w:cstheme="minorHAnsi"/>
          <w:b/>
          <w:bCs/>
          <w:i/>
          <w:iCs/>
        </w:rPr>
        <w:t>For Immediate Release</w:t>
      </w:r>
      <w:r w:rsidRPr="009237E7">
        <w:rPr>
          <w:rFonts w:ascii="Aptos" w:hAnsi="Aptos" w:cstheme="minorHAnsi"/>
          <w:b/>
          <w:bCs/>
          <w:i/>
          <w:iCs/>
        </w:rPr>
        <w:br/>
      </w:r>
    </w:p>
    <w:p w14:paraId="24AFAAF3" w14:textId="43525245" w:rsidR="008F6B6E" w:rsidRPr="00DE2A74" w:rsidRDefault="003702E6" w:rsidP="00DE2A74">
      <w:pPr>
        <w:spacing w:after="0" w:line="276" w:lineRule="auto"/>
        <w:rPr>
          <w:rFonts w:ascii="Aptos" w:hAnsi="Aptos" w:cstheme="minorHAnsi"/>
          <w:b/>
          <w:bCs/>
        </w:rPr>
      </w:pPr>
      <w:r w:rsidRPr="00DE2A74">
        <w:rPr>
          <w:rFonts w:ascii="Aptos" w:hAnsi="Aptos" w:cstheme="minorHAnsi"/>
          <w:b/>
          <w:bCs/>
        </w:rPr>
        <w:t>Star Cutte</w:t>
      </w:r>
      <w:r w:rsidR="00204705" w:rsidRPr="00DE2A74">
        <w:rPr>
          <w:rFonts w:ascii="Aptos" w:hAnsi="Aptos" w:cstheme="minorHAnsi"/>
          <w:b/>
          <w:bCs/>
        </w:rPr>
        <w:t xml:space="preserve">r </w:t>
      </w:r>
      <w:r w:rsidR="002C4FC4" w:rsidRPr="00DE2A74">
        <w:rPr>
          <w:rFonts w:ascii="Aptos" w:hAnsi="Aptos" w:cstheme="minorHAnsi"/>
          <w:b/>
          <w:bCs/>
        </w:rPr>
        <w:t>Incorporates</w:t>
      </w:r>
      <w:r w:rsidR="005D0510" w:rsidRPr="00DE2A74">
        <w:rPr>
          <w:rFonts w:ascii="Aptos" w:hAnsi="Aptos" w:cstheme="minorHAnsi"/>
          <w:b/>
          <w:bCs/>
        </w:rPr>
        <w:t xml:space="preserve"> </w:t>
      </w:r>
      <w:r w:rsidR="00460498" w:rsidRPr="00DE2A74">
        <w:rPr>
          <w:rFonts w:ascii="Aptos" w:hAnsi="Aptos" w:cstheme="minorHAnsi"/>
          <w:b/>
          <w:bCs/>
        </w:rPr>
        <w:t xml:space="preserve">TRU TECH </w:t>
      </w:r>
      <w:r w:rsidR="00EF52B4" w:rsidRPr="00DE2A74">
        <w:rPr>
          <w:rFonts w:ascii="Aptos" w:hAnsi="Aptos" w:cstheme="minorHAnsi"/>
          <w:b/>
          <w:bCs/>
        </w:rPr>
        <w:t xml:space="preserve">Brand </w:t>
      </w:r>
      <w:r w:rsidR="002C4FC4" w:rsidRPr="00DE2A74">
        <w:rPr>
          <w:rFonts w:ascii="Aptos" w:hAnsi="Aptos" w:cstheme="minorHAnsi"/>
          <w:b/>
          <w:bCs/>
        </w:rPr>
        <w:t xml:space="preserve">into </w:t>
      </w:r>
      <w:r w:rsidR="003C48DE" w:rsidRPr="00DE2A74">
        <w:rPr>
          <w:rFonts w:ascii="Aptos" w:hAnsi="Aptos" w:cstheme="minorHAnsi"/>
          <w:b/>
          <w:bCs/>
        </w:rPr>
        <w:t>Grinding Technology Portfolio</w:t>
      </w:r>
    </w:p>
    <w:p w14:paraId="3B1B0994" w14:textId="03954358" w:rsidR="00AB3F02" w:rsidRPr="00DE2A74" w:rsidRDefault="00CA328B" w:rsidP="00DE2A74">
      <w:pPr>
        <w:spacing w:after="0" w:line="276" w:lineRule="auto"/>
        <w:rPr>
          <w:rFonts w:ascii="Aptos" w:hAnsi="Aptos" w:cstheme="minorHAnsi"/>
          <w:b/>
          <w:bCs/>
        </w:rPr>
      </w:pPr>
      <w:r w:rsidRPr="00DE2A74">
        <w:rPr>
          <w:rFonts w:ascii="Aptos" w:hAnsi="Aptos" w:cstheme="minorHAnsi"/>
          <w:b/>
          <w:bCs/>
        </w:rPr>
        <w:t xml:space="preserve"> </w:t>
      </w:r>
    </w:p>
    <w:p w14:paraId="23524719" w14:textId="5BD0E245" w:rsidR="008B20AC" w:rsidRDefault="007E2648" w:rsidP="00DE2A74">
      <w:pPr>
        <w:spacing w:line="276" w:lineRule="auto"/>
        <w:rPr>
          <w:rFonts w:ascii="Aptos" w:hAnsi="Aptos" w:cstheme="minorHAnsi"/>
        </w:rPr>
      </w:pPr>
      <w:r w:rsidRPr="00DE2A74">
        <w:rPr>
          <w:rFonts w:ascii="Aptos" w:hAnsi="Aptos" w:cstheme="minorHAnsi"/>
          <w:b/>
          <w:bCs/>
        </w:rPr>
        <w:t>Chicago, Ill., Sept. 9, 2024</w:t>
      </w:r>
      <w:r w:rsidR="00232FFF" w:rsidRPr="00DE2A74">
        <w:rPr>
          <w:rFonts w:ascii="Aptos" w:hAnsi="Aptos" w:cstheme="minorHAnsi"/>
          <w:b/>
          <w:bCs/>
        </w:rPr>
        <w:t xml:space="preserve"> </w:t>
      </w:r>
      <w:r w:rsidR="00F56F6C" w:rsidRPr="00DE2A74">
        <w:rPr>
          <w:rFonts w:ascii="Aptos" w:hAnsi="Aptos" w:cstheme="minorHAnsi"/>
        </w:rPr>
        <w:t xml:space="preserve">– </w:t>
      </w:r>
      <w:r w:rsidRPr="00DE2A74">
        <w:rPr>
          <w:rFonts w:ascii="Aptos" w:hAnsi="Aptos" w:cstheme="minorHAnsi"/>
        </w:rPr>
        <w:t>At IMTS 2024</w:t>
      </w:r>
      <w:r w:rsidR="00F35ECD" w:rsidRPr="00DE2A74">
        <w:rPr>
          <w:rFonts w:ascii="Aptos" w:hAnsi="Aptos" w:cstheme="minorHAnsi"/>
          <w:bCs/>
        </w:rPr>
        <w:t>, Star</w:t>
      </w:r>
      <w:r w:rsidR="00742C2E" w:rsidRPr="00DE2A74">
        <w:rPr>
          <w:rFonts w:ascii="Aptos" w:hAnsi="Aptos" w:cstheme="minorHAnsi"/>
        </w:rPr>
        <w:t xml:space="preserve"> Cutte</w:t>
      </w:r>
      <w:r w:rsidR="003C48DE" w:rsidRPr="00DE2A74">
        <w:rPr>
          <w:rFonts w:ascii="Aptos" w:hAnsi="Aptos" w:cstheme="minorHAnsi"/>
        </w:rPr>
        <w:t>r</w:t>
      </w:r>
      <w:r w:rsidR="00900549" w:rsidRPr="00DE2A74">
        <w:rPr>
          <w:rFonts w:ascii="Aptos" w:hAnsi="Aptos" w:cstheme="minorHAnsi"/>
        </w:rPr>
        <w:t xml:space="preserve"> Company</w:t>
      </w:r>
      <w:r w:rsidR="003C48DE" w:rsidRPr="00DE2A74">
        <w:rPr>
          <w:rFonts w:ascii="Aptos" w:hAnsi="Aptos" w:cstheme="minorHAnsi"/>
        </w:rPr>
        <w:t xml:space="preserve"> </w:t>
      </w:r>
      <w:r w:rsidR="006F1CE5" w:rsidRPr="00DE2A74">
        <w:rPr>
          <w:rFonts w:ascii="Aptos" w:hAnsi="Aptos" w:cstheme="minorHAnsi"/>
        </w:rPr>
        <w:t xml:space="preserve">is showcasing </w:t>
      </w:r>
      <w:r w:rsidR="00D2380A">
        <w:rPr>
          <w:rFonts w:ascii="Aptos" w:hAnsi="Aptos" w:cstheme="minorHAnsi"/>
        </w:rPr>
        <w:t>a</w:t>
      </w:r>
      <w:r w:rsidR="006F1CE5" w:rsidRPr="00DE2A74">
        <w:rPr>
          <w:rFonts w:ascii="Aptos" w:hAnsi="Aptos" w:cstheme="minorHAnsi"/>
        </w:rPr>
        <w:t xml:space="preserve"> </w:t>
      </w:r>
      <w:r w:rsidR="00D2380A" w:rsidRPr="00DE2A74">
        <w:rPr>
          <w:rFonts w:ascii="Aptos" w:hAnsi="Aptos" w:cstheme="minorHAnsi"/>
        </w:rPr>
        <w:t xml:space="preserve">TRU TECH </w:t>
      </w:r>
      <w:r w:rsidR="004756D4">
        <w:rPr>
          <w:rFonts w:ascii="Aptos" w:hAnsi="Aptos" w:cstheme="minorHAnsi"/>
        </w:rPr>
        <w:t>T</w:t>
      </w:r>
      <w:r w:rsidR="00D2380A" w:rsidRPr="00DE2A74">
        <w:rPr>
          <w:rFonts w:ascii="Aptos" w:hAnsi="Aptos" w:cstheme="minorHAnsi"/>
        </w:rPr>
        <w:t>93X</w:t>
      </w:r>
      <w:r w:rsidR="004756D4">
        <w:rPr>
          <w:rFonts w:ascii="Aptos" w:hAnsi="Aptos" w:cstheme="minorHAnsi"/>
        </w:rPr>
        <w:t>M</w:t>
      </w:r>
      <w:r w:rsidR="00D2380A" w:rsidRPr="00DE2A74">
        <w:rPr>
          <w:rFonts w:ascii="Aptos" w:hAnsi="Aptos" w:cstheme="minorHAnsi"/>
        </w:rPr>
        <w:t xml:space="preserve"> centerless grinder </w:t>
      </w:r>
      <w:r w:rsidR="00D2380A">
        <w:rPr>
          <w:rFonts w:ascii="Aptos" w:hAnsi="Aptos" w:cstheme="minorHAnsi"/>
        </w:rPr>
        <w:t>in booth #</w:t>
      </w:r>
      <w:r w:rsidR="00F60F0D">
        <w:rPr>
          <w:rFonts w:ascii="Aptos" w:hAnsi="Aptos" w:cstheme="minorHAnsi"/>
        </w:rPr>
        <w:t>237013</w:t>
      </w:r>
      <w:r w:rsidR="00D2380A">
        <w:rPr>
          <w:rFonts w:ascii="Aptos" w:hAnsi="Aptos" w:cstheme="minorHAnsi"/>
        </w:rPr>
        <w:t xml:space="preserve"> to </w:t>
      </w:r>
      <w:r w:rsidR="00783EB2">
        <w:rPr>
          <w:rFonts w:ascii="Aptos" w:hAnsi="Aptos" w:cstheme="minorHAnsi"/>
        </w:rPr>
        <w:t xml:space="preserve">illustrate the </w:t>
      </w:r>
      <w:r w:rsidR="008B20AC">
        <w:rPr>
          <w:rFonts w:ascii="Aptos" w:hAnsi="Aptos" w:cstheme="minorHAnsi"/>
        </w:rPr>
        <w:t>integration</w:t>
      </w:r>
      <w:r w:rsidR="006F1CE5" w:rsidRPr="00DE2A74">
        <w:rPr>
          <w:rFonts w:ascii="Aptos" w:hAnsi="Aptos" w:cstheme="minorHAnsi"/>
        </w:rPr>
        <w:t xml:space="preserve"> of the</w:t>
      </w:r>
      <w:r w:rsidR="003C48DE" w:rsidRPr="00DE2A74">
        <w:rPr>
          <w:rFonts w:ascii="Aptos" w:hAnsi="Aptos" w:cstheme="minorHAnsi"/>
        </w:rPr>
        <w:t xml:space="preserve"> TRU TECH</w:t>
      </w:r>
      <w:r w:rsidR="009A5D73" w:rsidRPr="00DE2A74">
        <w:rPr>
          <w:rFonts w:ascii="Aptos" w:hAnsi="Aptos" w:cstheme="minorHAnsi"/>
        </w:rPr>
        <w:t xml:space="preserve"> </w:t>
      </w:r>
      <w:r w:rsidR="00637765">
        <w:rPr>
          <w:rFonts w:ascii="Aptos" w:hAnsi="Aptos" w:cstheme="minorHAnsi"/>
        </w:rPr>
        <w:t>product line</w:t>
      </w:r>
      <w:r w:rsidR="00AC4D2F">
        <w:rPr>
          <w:rFonts w:ascii="Aptos" w:hAnsi="Aptos" w:cstheme="minorHAnsi"/>
        </w:rPr>
        <w:t xml:space="preserve"> into </w:t>
      </w:r>
      <w:r w:rsidR="00C30AF8">
        <w:rPr>
          <w:rFonts w:ascii="Aptos" w:hAnsi="Aptos" w:cstheme="minorHAnsi"/>
        </w:rPr>
        <w:t>the</w:t>
      </w:r>
      <w:r w:rsidR="00783EB2">
        <w:rPr>
          <w:rFonts w:ascii="Aptos" w:hAnsi="Aptos" w:cstheme="minorHAnsi"/>
        </w:rPr>
        <w:t xml:space="preserve"> S</w:t>
      </w:r>
      <w:r w:rsidR="00637765">
        <w:rPr>
          <w:rFonts w:ascii="Aptos" w:hAnsi="Aptos" w:cstheme="minorHAnsi"/>
        </w:rPr>
        <w:t>tar</w:t>
      </w:r>
      <w:r w:rsidR="00783EB2">
        <w:rPr>
          <w:rFonts w:ascii="Aptos" w:hAnsi="Aptos" w:cstheme="minorHAnsi"/>
        </w:rPr>
        <w:t xml:space="preserve"> Cutter </w:t>
      </w:r>
      <w:r w:rsidR="008B20AC">
        <w:rPr>
          <w:rFonts w:ascii="Aptos" w:hAnsi="Aptos" w:cstheme="minorHAnsi"/>
        </w:rPr>
        <w:t>grinding technology portfolio</w:t>
      </w:r>
      <w:r w:rsidR="00783EB2">
        <w:rPr>
          <w:rFonts w:ascii="Aptos" w:hAnsi="Aptos" w:cstheme="minorHAnsi"/>
        </w:rPr>
        <w:t xml:space="preserve">, which includes </w:t>
      </w:r>
      <w:r w:rsidR="001B0AAA">
        <w:rPr>
          <w:rFonts w:ascii="Aptos" w:hAnsi="Aptos" w:cstheme="minorHAnsi"/>
        </w:rPr>
        <w:t xml:space="preserve">5-axis, broach, cylindrical and centerless grinders.  </w:t>
      </w:r>
      <w:r w:rsidR="004F1E04" w:rsidRPr="00DE2A74">
        <w:rPr>
          <w:rFonts w:ascii="Aptos" w:hAnsi="Aptos" w:cstheme="minorHAnsi"/>
        </w:rPr>
        <w:t xml:space="preserve">This same look </w:t>
      </w:r>
      <w:r w:rsidR="00DE2A74" w:rsidRPr="00DE2A74">
        <w:rPr>
          <w:rFonts w:ascii="Aptos" w:hAnsi="Aptos" w:cstheme="minorHAnsi"/>
        </w:rPr>
        <w:t>h</w:t>
      </w:r>
      <w:r w:rsidR="004F1E04" w:rsidRPr="00DE2A74">
        <w:rPr>
          <w:rFonts w:ascii="Aptos" w:hAnsi="Aptos" w:cstheme="minorHAnsi"/>
        </w:rPr>
        <w:t xml:space="preserve">as been applied to the </w:t>
      </w:r>
      <w:r w:rsidR="00DE2A74" w:rsidRPr="00DE2A74">
        <w:rPr>
          <w:rFonts w:ascii="Aptos" w:hAnsi="Aptos" w:cstheme="minorHAnsi"/>
        </w:rPr>
        <w:t xml:space="preserve">other </w:t>
      </w:r>
      <w:r w:rsidR="004F1E04" w:rsidRPr="00DE2A74">
        <w:rPr>
          <w:rFonts w:ascii="Aptos" w:hAnsi="Aptos" w:cstheme="minorHAnsi"/>
        </w:rPr>
        <w:t xml:space="preserve">TRU TECH </w:t>
      </w:r>
      <w:r w:rsidR="00DE2A74" w:rsidRPr="00DE2A74">
        <w:rPr>
          <w:rFonts w:ascii="Aptos" w:hAnsi="Aptos" w:cstheme="minorHAnsi"/>
        </w:rPr>
        <w:t xml:space="preserve">machines, including the </w:t>
      </w:r>
      <w:r w:rsidR="007A17EB" w:rsidRPr="00DE2A74">
        <w:rPr>
          <w:rFonts w:ascii="Aptos" w:hAnsi="Aptos" w:cstheme="minorHAnsi"/>
        </w:rPr>
        <w:t>TT8500 centerless</w:t>
      </w:r>
      <w:r w:rsidR="00DE2A74" w:rsidRPr="00DE2A74">
        <w:rPr>
          <w:rFonts w:ascii="Aptos" w:hAnsi="Aptos" w:cstheme="minorHAnsi"/>
        </w:rPr>
        <w:t xml:space="preserve"> grinder</w:t>
      </w:r>
      <w:r w:rsidR="007A17EB" w:rsidRPr="00DE2A74">
        <w:rPr>
          <w:rFonts w:ascii="Aptos" w:hAnsi="Aptos" w:cstheme="minorHAnsi"/>
        </w:rPr>
        <w:t xml:space="preserve"> and </w:t>
      </w:r>
      <w:r w:rsidR="00380D4E" w:rsidRPr="00DE2A74">
        <w:rPr>
          <w:rFonts w:ascii="Aptos" w:hAnsi="Aptos" w:cstheme="minorHAnsi"/>
        </w:rPr>
        <w:t>T23XM and T</w:t>
      </w:r>
      <w:r w:rsidR="00DE2A74" w:rsidRPr="00DE2A74">
        <w:rPr>
          <w:rFonts w:ascii="Aptos" w:hAnsi="Aptos" w:cstheme="minorHAnsi"/>
        </w:rPr>
        <w:t>T820 cylindrical grinders.</w:t>
      </w:r>
    </w:p>
    <w:p w14:paraId="5906A58F" w14:textId="2E546E99" w:rsidR="00184F77" w:rsidRPr="00DE2A74" w:rsidRDefault="00F60F0D" w:rsidP="00DE2A74">
      <w:pPr>
        <w:spacing w:line="276" w:lineRule="auto"/>
        <w:rPr>
          <w:rFonts w:ascii="Aptos" w:hAnsi="Aptos" w:cstheme="minorHAnsi"/>
        </w:rPr>
      </w:pPr>
      <w:r>
        <w:rPr>
          <w:rFonts w:ascii="Aptos" w:hAnsi="Aptos" w:cstheme="minorHAnsi"/>
        </w:rPr>
        <w:t xml:space="preserve">In a strategic move, </w:t>
      </w:r>
      <w:r w:rsidR="00DE2A74" w:rsidRPr="00DE2A74">
        <w:rPr>
          <w:rFonts w:ascii="Aptos" w:hAnsi="Aptos" w:cstheme="minorHAnsi"/>
        </w:rPr>
        <w:t xml:space="preserve">Star Cutter assumed </w:t>
      </w:r>
      <w:r w:rsidR="00FD005D" w:rsidRPr="00DE2A74">
        <w:rPr>
          <w:rFonts w:ascii="Aptos" w:hAnsi="Aptos" w:cstheme="minorHAnsi"/>
        </w:rPr>
        <w:t>design and manufacturing rights to TRU TECH grinding technology</w:t>
      </w:r>
      <w:r w:rsidR="008B20AC">
        <w:rPr>
          <w:rFonts w:ascii="Aptos" w:hAnsi="Aptos" w:cstheme="minorHAnsi"/>
        </w:rPr>
        <w:t xml:space="preserve">, </w:t>
      </w:r>
      <w:r w:rsidR="00177338">
        <w:rPr>
          <w:rFonts w:ascii="Aptos" w:hAnsi="Aptos" w:cstheme="minorHAnsi"/>
        </w:rPr>
        <w:t>ex</w:t>
      </w:r>
      <w:r w:rsidR="003D3CAA">
        <w:rPr>
          <w:rFonts w:ascii="Aptos" w:hAnsi="Aptos" w:cstheme="minorHAnsi"/>
        </w:rPr>
        <w:t>tending</w:t>
      </w:r>
      <w:r w:rsidR="00177338">
        <w:rPr>
          <w:rFonts w:ascii="Aptos" w:hAnsi="Aptos" w:cstheme="minorHAnsi"/>
        </w:rPr>
        <w:t xml:space="preserve"> the company’s </w:t>
      </w:r>
      <w:r w:rsidR="003D3CAA">
        <w:rPr>
          <w:rFonts w:ascii="Aptos" w:hAnsi="Aptos" w:cstheme="minorHAnsi"/>
        </w:rPr>
        <w:t xml:space="preserve">solutions across the grinding lifecycle </w:t>
      </w:r>
      <w:r w:rsidR="00A82D40">
        <w:rPr>
          <w:rFonts w:ascii="Aptos" w:hAnsi="Aptos" w:cstheme="minorHAnsi"/>
        </w:rPr>
        <w:t xml:space="preserve">into </w:t>
      </w:r>
      <w:r w:rsidR="00825146" w:rsidRPr="00DE2A74">
        <w:rPr>
          <w:rFonts w:ascii="Aptos" w:hAnsi="Aptos" w:cstheme="minorHAnsi"/>
        </w:rPr>
        <w:t>blank preparation and cylindrical grinding</w:t>
      </w:r>
      <w:r w:rsidR="00825146">
        <w:rPr>
          <w:rFonts w:ascii="Aptos" w:hAnsi="Aptos" w:cstheme="minorHAnsi"/>
        </w:rPr>
        <w:t xml:space="preserve">. </w:t>
      </w:r>
      <w:r w:rsidR="00184F77" w:rsidRPr="00DE2A74">
        <w:rPr>
          <w:rFonts w:ascii="Aptos" w:hAnsi="Aptos" w:cstheme="minorHAnsi"/>
        </w:rPr>
        <w:t>Additionally, Star Cutter has absorbed the large existing installed base, bringing both expertise and synergy to its customers.</w:t>
      </w:r>
      <w:r w:rsidR="00842306" w:rsidRPr="00DE2A74">
        <w:rPr>
          <w:rFonts w:ascii="Aptos" w:hAnsi="Aptos" w:cstheme="minorHAnsi"/>
        </w:rPr>
        <w:t xml:space="preserve"> </w:t>
      </w:r>
    </w:p>
    <w:p w14:paraId="7311066F" w14:textId="112D8B4E" w:rsidR="00184F77" w:rsidRPr="00DE2A74" w:rsidRDefault="00184F77" w:rsidP="00DE2A7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  <w:r w:rsidRPr="00DE2A74">
        <w:rPr>
          <w:rFonts w:ascii="Aptos" w:hAnsi="Aptos" w:cstheme="minorHAnsi"/>
          <w:sz w:val="22"/>
          <w:szCs w:val="22"/>
        </w:rPr>
        <w:t xml:space="preserve">“Star Cutter is a company that has steadily grown through both innovation and acquisition”, says </w:t>
      </w:r>
      <w:r w:rsidR="00FD005D" w:rsidRPr="00DE2A74">
        <w:rPr>
          <w:rFonts w:ascii="Aptos" w:hAnsi="Aptos" w:cstheme="minorHAnsi"/>
          <w:sz w:val="22"/>
          <w:szCs w:val="22"/>
        </w:rPr>
        <w:t xml:space="preserve">Brad Lawton, </w:t>
      </w:r>
      <w:r w:rsidR="00325A35" w:rsidRPr="00DE2A74">
        <w:rPr>
          <w:rFonts w:ascii="Aptos" w:hAnsi="Aptos" w:cstheme="minorHAnsi"/>
          <w:sz w:val="22"/>
          <w:szCs w:val="22"/>
        </w:rPr>
        <w:t>Star Cutter chairman and CEO</w:t>
      </w:r>
      <w:r w:rsidR="00FD005D" w:rsidRPr="00DE2A74">
        <w:rPr>
          <w:rFonts w:ascii="Aptos" w:hAnsi="Aptos" w:cstheme="minorHAnsi"/>
          <w:sz w:val="22"/>
          <w:szCs w:val="22"/>
        </w:rPr>
        <w:t>.</w:t>
      </w:r>
      <w:r w:rsidRPr="00DE2A74">
        <w:rPr>
          <w:rFonts w:ascii="Aptos" w:hAnsi="Aptos" w:cstheme="minorHAnsi"/>
          <w:sz w:val="22"/>
          <w:szCs w:val="22"/>
        </w:rPr>
        <w:t xml:space="preserve">  “We continue to</w:t>
      </w:r>
      <w:r w:rsidR="008F3AE8">
        <w:rPr>
          <w:rFonts w:ascii="Aptos" w:hAnsi="Aptos" w:cstheme="minorHAnsi"/>
          <w:sz w:val="22"/>
          <w:szCs w:val="22"/>
        </w:rPr>
        <w:t xml:space="preserve"> </w:t>
      </w:r>
      <w:r w:rsidR="00BA4DE1">
        <w:rPr>
          <w:rFonts w:ascii="Aptos" w:hAnsi="Aptos" w:cstheme="minorHAnsi"/>
          <w:sz w:val="22"/>
          <w:szCs w:val="22"/>
        </w:rPr>
        <w:t>add technologies</w:t>
      </w:r>
      <w:r w:rsidR="00E53BD5">
        <w:rPr>
          <w:rFonts w:ascii="Aptos" w:hAnsi="Aptos" w:cstheme="minorHAnsi"/>
          <w:sz w:val="22"/>
          <w:szCs w:val="22"/>
        </w:rPr>
        <w:t xml:space="preserve">, </w:t>
      </w:r>
      <w:r w:rsidRPr="00DE2A74">
        <w:rPr>
          <w:rFonts w:ascii="Aptos" w:hAnsi="Aptos" w:cstheme="minorHAnsi"/>
          <w:sz w:val="22"/>
          <w:szCs w:val="22"/>
        </w:rPr>
        <w:t>such as the TRU TECH range, that make sense for our customers and to the business, emphasizing our expert tool manufacturing bran</w:t>
      </w:r>
      <w:r w:rsidR="00FD005D" w:rsidRPr="00DE2A74">
        <w:rPr>
          <w:rFonts w:ascii="Aptos" w:hAnsi="Aptos" w:cstheme="minorHAnsi"/>
          <w:sz w:val="22"/>
          <w:szCs w:val="22"/>
        </w:rPr>
        <w:t>d.”</w:t>
      </w:r>
    </w:p>
    <w:p w14:paraId="3430A663" w14:textId="77777777" w:rsidR="00184F77" w:rsidRPr="00DE2A74" w:rsidRDefault="00184F77" w:rsidP="00DE2A74">
      <w:pPr>
        <w:pStyle w:val="Default"/>
        <w:spacing w:line="276" w:lineRule="auto"/>
        <w:rPr>
          <w:rFonts w:ascii="Aptos" w:hAnsi="Aptos" w:cstheme="minorHAnsi"/>
          <w:sz w:val="22"/>
          <w:szCs w:val="22"/>
        </w:rPr>
      </w:pPr>
    </w:p>
    <w:p w14:paraId="55C4BAD9" w14:textId="2746885B" w:rsidR="00184F77" w:rsidRPr="00DE2A74" w:rsidRDefault="00184F77" w:rsidP="00DE2A74">
      <w:pPr>
        <w:spacing w:line="276" w:lineRule="auto"/>
        <w:rPr>
          <w:rFonts w:ascii="Aptos" w:hAnsi="Aptos" w:cstheme="minorHAnsi"/>
        </w:rPr>
      </w:pPr>
      <w:r w:rsidRPr="00DE2A74">
        <w:rPr>
          <w:rFonts w:ascii="Aptos" w:hAnsi="Aptos" w:cstheme="minorHAnsi"/>
        </w:rPr>
        <w:t>The TRU TECH series offers ease of use and ultrafast set-up</w:t>
      </w:r>
      <w:r w:rsidR="00B35745">
        <w:rPr>
          <w:rFonts w:ascii="Aptos" w:hAnsi="Aptos" w:cstheme="minorHAnsi"/>
        </w:rPr>
        <w:t>,</w:t>
      </w:r>
      <w:r w:rsidRPr="00DE2A74">
        <w:rPr>
          <w:rFonts w:ascii="Aptos" w:hAnsi="Aptos" w:cstheme="minorHAnsi"/>
        </w:rPr>
        <w:t xml:space="preserve"> keeping the machines running more often for greater uptime and throughput. Additionally, Perimetric™ grinding technology and CNC Pick-N-Place™ software enable these machines to achieve extremely high accuracy for high precision and micro components in numerous industries including medical, aerospace and electronics. </w:t>
      </w:r>
      <w:r w:rsidRPr="00DE2A74">
        <w:rPr>
          <w:rFonts w:ascii="Aptos" w:hAnsi="Aptos" w:cstheme="minorHAnsi"/>
          <w:color w:val="111111"/>
          <w:shd w:val="clear" w:color="auto" w:fill="FFFFFF"/>
        </w:rPr>
        <w:t xml:space="preserve">These systems are also </w:t>
      </w:r>
      <w:r w:rsidRPr="00DE2A74">
        <w:rPr>
          <w:rFonts w:ascii="Aptos" w:hAnsi="Aptos" w:cstheme="minorHAnsi"/>
        </w:rPr>
        <w:t xml:space="preserve">capable of handling diverse needs from one-piece, small lot runs through automated and unattended production. </w:t>
      </w:r>
    </w:p>
    <w:p w14:paraId="19B4A841" w14:textId="39681390" w:rsidR="00325A35" w:rsidRPr="00DE2A74" w:rsidRDefault="00325A35" w:rsidP="00DE2A74">
      <w:pPr>
        <w:spacing w:line="276" w:lineRule="auto"/>
        <w:rPr>
          <w:rFonts w:ascii="Aptos" w:hAnsi="Aptos" w:cstheme="minorHAnsi"/>
        </w:rPr>
      </w:pPr>
      <w:r w:rsidRPr="00DE2A74">
        <w:rPr>
          <w:rFonts w:ascii="Aptos" w:hAnsi="Aptos" w:cstheme="minorHAnsi"/>
        </w:rPr>
        <w:t xml:space="preserve">For more information on the </w:t>
      </w:r>
      <w:r w:rsidR="001403B9" w:rsidRPr="00DE2A74">
        <w:rPr>
          <w:rFonts w:ascii="Aptos" w:hAnsi="Aptos" w:cstheme="minorHAnsi"/>
        </w:rPr>
        <w:t xml:space="preserve">Star Cutter TRU TECH brand of grinding machines, visit </w:t>
      </w:r>
      <w:hyperlink r:id="rId7" w:history="1">
        <w:r w:rsidR="0028799C" w:rsidRPr="00DE2A74">
          <w:rPr>
            <w:rStyle w:val="Hyperlink"/>
            <w:rFonts w:ascii="Aptos" w:hAnsi="Aptos"/>
          </w:rPr>
          <w:t>TRU TECH Precision Grinding Systems - Star Cutter Company</w:t>
        </w:r>
      </w:hyperlink>
      <w:r w:rsidRPr="00DE2A74">
        <w:rPr>
          <w:rFonts w:ascii="Aptos" w:hAnsi="Aptos" w:cstheme="minorHAnsi"/>
        </w:rPr>
        <w:t xml:space="preserve"> </w:t>
      </w:r>
    </w:p>
    <w:p w14:paraId="4070EF44" w14:textId="5C4677D8" w:rsidR="00AB3F02" w:rsidRPr="002B790B" w:rsidRDefault="002B790B" w:rsidP="00550385">
      <w:pPr>
        <w:spacing w:after="0" w:line="240" w:lineRule="auto"/>
        <w:jc w:val="center"/>
      </w:pPr>
      <w:r w:rsidRPr="002B790B">
        <w:t>###</w:t>
      </w:r>
    </w:p>
    <w:p w14:paraId="518F9917" w14:textId="77777777" w:rsidR="00C12DFE" w:rsidRPr="002B790B" w:rsidRDefault="00C12DFE" w:rsidP="00550385">
      <w:pPr>
        <w:spacing w:after="0" w:line="240" w:lineRule="auto"/>
        <w:jc w:val="center"/>
      </w:pPr>
    </w:p>
    <w:p w14:paraId="1223F402" w14:textId="2AE9A7CC" w:rsidR="00C12DFE" w:rsidRDefault="00C12DFE" w:rsidP="00C12DFE">
      <w:pPr>
        <w:spacing w:after="0" w:line="240" w:lineRule="auto"/>
        <w:rPr>
          <w:b/>
          <w:bCs/>
        </w:rPr>
      </w:pPr>
    </w:p>
    <w:p w14:paraId="1B122089" w14:textId="77777777" w:rsidR="00FE059E" w:rsidRDefault="00FE059E" w:rsidP="00550385">
      <w:pPr>
        <w:spacing w:after="0" w:line="240" w:lineRule="auto"/>
        <w:jc w:val="center"/>
        <w:rPr>
          <w:b/>
          <w:bCs/>
        </w:rPr>
      </w:pPr>
    </w:p>
    <w:p w14:paraId="6A74D2A6" w14:textId="6D200482" w:rsidR="00FE059E" w:rsidRDefault="00D35817" w:rsidP="00550385">
      <w:pPr>
        <w:spacing w:after="0" w:line="240" w:lineRule="auto"/>
        <w:jc w:val="center"/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0059E2EC" wp14:editId="70626B79">
            <wp:extent cx="5334000" cy="3707586"/>
            <wp:effectExtent l="0" t="0" r="0" b="0"/>
            <wp:docPr id="6301906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190636" name="Picture 63019063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9266" cy="3711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8CCED" w14:textId="77777777" w:rsidR="00565ABE" w:rsidRDefault="00FE059E" w:rsidP="0055038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Star Cutter </w:t>
      </w:r>
      <w:r w:rsidR="00565ABE">
        <w:rPr>
          <w:rFonts w:cstheme="minorHAnsi"/>
        </w:rPr>
        <w:t xml:space="preserve">has absorbed </w:t>
      </w:r>
      <w:r w:rsidR="00184F77">
        <w:rPr>
          <w:rFonts w:cstheme="minorHAnsi"/>
        </w:rPr>
        <w:t>TRU TECH</w:t>
      </w:r>
      <w:r w:rsidRPr="00277728">
        <w:rPr>
          <w:rFonts w:cstheme="minorHAnsi"/>
        </w:rPr>
        <w:t xml:space="preserve"> CNC grinding systems</w:t>
      </w:r>
      <w:r w:rsidR="00565ABE">
        <w:rPr>
          <w:rFonts w:cstheme="minorHAnsi"/>
        </w:rPr>
        <w:t xml:space="preserve"> as a brand within its grinding portfolio family.</w:t>
      </w:r>
    </w:p>
    <w:p w14:paraId="5F6E434D" w14:textId="0C190CF7" w:rsidR="00716AF4" w:rsidRPr="00D7385D" w:rsidRDefault="00FE059E" w:rsidP="00565ABE">
      <w:pPr>
        <w:spacing w:after="0" w:line="240" w:lineRule="auto"/>
        <w:jc w:val="center"/>
        <w:rPr>
          <w:rFonts w:cstheme="minorHAnsi"/>
          <w:b/>
          <w:bCs/>
          <w:sz w:val="18"/>
          <w:szCs w:val="18"/>
        </w:rPr>
      </w:pPr>
      <w:r w:rsidRPr="00277728">
        <w:rPr>
          <w:rFonts w:cstheme="minorHAnsi"/>
        </w:rPr>
        <w:t xml:space="preserve"> </w:t>
      </w:r>
    </w:p>
    <w:p w14:paraId="2328218F" w14:textId="77777777" w:rsidR="00D7385D" w:rsidRPr="00D7385D" w:rsidRDefault="00D7385D" w:rsidP="00716AF4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Theme="minorHAnsi" w:hAnsiTheme="minorHAnsi" w:cstheme="minorHAnsi"/>
          <w:b/>
          <w:sz w:val="18"/>
          <w:szCs w:val="18"/>
        </w:rPr>
      </w:pPr>
    </w:p>
    <w:p w14:paraId="7770EA99" w14:textId="4051968E" w:rsidR="00412E78" w:rsidRPr="00184F77" w:rsidRDefault="00716AF4" w:rsidP="00184F77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D7385D">
        <w:rPr>
          <w:rFonts w:asciiTheme="minorHAnsi" w:hAnsiTheme="minorHAnsi" w:cstheme="minorHAnsi"/>
          <w:b/>
          <w:sz w:val="18"/>
          <w:szCs w:val="18"/>
        </w:rPr>
        <w:t>THE STAR CUTTER FAMILY OF COMPANIES</w:t>
      </w:r>
      <w:r w:rsidRPr="00D7385D">
        <w:rPr>
          <w:rFonts w:asciiTheme="minorHAnsi" w:hAnsiTheme="minorHAnsi" w:cstheme="minorHAnsi"/>
          <w:bCs/>
          <w:sz w:val="18"/>
          <w:szCs w:val="18"/>
        </w:rPr>
        <w:br/>
      </w:r>
      <w:r w:rsidRPr="00D7385D">
        <w:rPr>
          <w:rFonts w:asciiTheme="minorHAnsi" w:hAnsiTheme="minorHAnsi" w:cstheme="minorHAnsi"/>
          <w:sz w:val="18"/>
          <w:szCs w:val="18"/>
        </w:rPr>
        <w:t>Headquartered in Farmington Hills, MI, and originally founded in 1927, the Star Cutter Company is global leader in the cutting tool industry with over 700 employees working in 1</w:t>
      </w:r>
      <w:r w:rsidR="00E53BD5">
        <w:rPr>
          <w:rFonts w:asciiTheme="minorHAnsi" w:hAnsiTheme="minorHAnsi" w:cstheme="minorHAnsi"/>
          <w:sz w:val="18"/>
          <w:szCs w:val="18"/>
        </w:rPr>
        <w:t>5</w:t>
      </w:r>
      <w:r w:rsidRPr="00D7385D">
        <w:rPr>
          <w:rFonts w:asciiTheme="minorHAnsi" w:hAnsiTheme="minorHAnsi" w:cstheme="minorHAnsi"/>
          <w:sz w:val="18"/>
          <w:szCs w:val="18"/>
        </w:rPr>
        <w:t xml:space="preserve"> manufacturing facilities. Each facility specializes in producing a specific type of product or service: carbide blanks and preforms, solid carbide cutting tools, </w:t>
      </w:r>
      <w:proofErr w:type="spellStart"/>
      <w:r w:rsidRPr="00D7385D">
        <w:rPr>
          <w:rFonts w:asciiTheme="minorHAnsi" w:hAnsiTheme="minorHAnsi" w:cstheme="minorHAnsi"/>
          <w:sz w:val="18"/>
          <w:szCs w:val="18"/>
        </w:rPr>
        <w:t>gundrills</w:t>
      </w:r>
      <w:proofErr w:type="spellEnd"/>
      <w:r w:rsidRPr="00D7385D">
        <w:rPr>
          <w:rFonts w:asciiTheme="minorHAnsi" w:hAnsiTheme="minorHAnsi" w:cstheme="minorHAnsi"/>
          <w:sz w:val="18"/>
          <w:szCs w:val="18"/>
        </w:rPr>
        <w:t>, PCD tooling, gear cutting tools, and 5-axis CNC tool and cutter grinding machines.</w:t>
      </w:r>
    </w:p>
    <w:p w14:paraId="54FF6A1B" w14:textId="37132325" w:rsidR="00412E78" w:rsidRPr="00D7385D" w:rsidRDefault="00412E78" w:rsidP="00412E78">
      <w:pPr>
        <w:pStyle w:val="BodyText"/>
        <w:tabs>
          <w:tab w:val="left" w:pos="360"/>
        </w:tabs>
        <w:spacing w:line="240" w:lineRule="auto"/>
        <w:rPr>
          <w:rFonts w:asciiTheme="minorHAnsi" w:hAnsiTheme="minorHAnsi" w:cstheme="minorHAnsi"/>
          <w:b/>
          <w:bCs/>
          <w:sz w:val="18"/>
          <w:szCs w:val="18"/>
        </w:rPr>
        <w:sectPr w:rsidR="00412E78" w:rsidRPr="00D7385D" w:rsidSect="00680FC0">
          <w:headerReference w:type="default" r:id="rId9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03ADC7C7" w14:textId="77777777" w:rsidR="00412E78" w:rsidRPr="00D7385D" w:rsidRDefault="00412E78" w:rsidP="00716AF4">
      <w:pPr>
        <w:pStyle w:val="BodyText"/>
        <w:tabs>
          <w:tab w:val="left" w:pos="360"/>
        </w:tabs>
        <w:spacing w:line="24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14:paraId="4CC8FBAB" w14:textId="77777777" w:rsidR="00D7385D" w:rsidRDefault="00D7385D" w:rsidP="00716AF4">
      <w:pPr>
        <w:pStyle w:val="BodyText"/>
        <w:tabs>
          <w:tab w:val="left" w:pos="360"/>
        </w:tabs>
        <w:spacing w:line="240" w:lineRule="auto"/>
        <w:rPr>
          <w:rFonts w:asciiTheme="minorHAnsi" w:hAnsiTheme="minorHAnsi" w:cstheme="minorHAnsi"/>
          <w:b/>
          <w:bCs/>
          <w:sz w:val="18"/>
          <w:szCs w:val="18"/>
        </w:rPr>
        <w:sectPr w:rsidR="00D7385D" w:rsidSect="00680FC0">
          <w:headerReference w:type="default" r:id="rId10"/>
          <w:type w:val="continuous"/>
          <w:pgSz w:w="12240" w:h="15840" w:code="1"/>
          <w:pgMar w:top="1440" w:right="1440" w:bottom="1440" w:left="1440" w:header="720" w:footer="720" w:gutter="0"/>
          <w:cols w:num="2" w:space="720"/>
          <w:docGrid w:linePitch="360"/>
        </w:sectPr>
      </w:pPr>
    </w:p>
    <w:p w14:paraId="659663D3" w14:textId="41E4DAE1" w:rsidR="00716AF4" w:rsidRPr="00D7385D" w:rsidRDefault="00716AF4" w:rsidP="00716AF4">
      <w:pPr>
        <w:pStyle w:val="BodyText"/>
        <w:tabs>
          <w:tab w:val="left" w:pos="360"/>
        </w:tabs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D7385D">
        <w:rPr>
          <w:rFonts w:asciiTheme="minorHAnsi" w:hAnsiTheme="minorHAnsi" w:cstheme="minorHAnsi"/>
          <w:b/>
          <w:bCs/>
          <w:sz w:val="18"/>
          <w:szCs w:val="18"/>
        </w:rPr>
        <w:t>Contact information</w:t>
      </w:r>
      <w:r w:rsidRPr="00D7385D">
        <w:rPr>
          <w:rFonts w:asciiTheme="minorHAnsi" w:hAnsiTheme="minorHAnsi" w:cstheme="minorHAnsi"/>
          <w:sz w:val="18"/>
          <w:szCs w:val="18"/>
        </w:rPr>
        <w:br/>
        <w:t>Agency:  Industry-Scope</w:t>
      </w:r>
      <w:r w:rsidRPr="00D7385D">
        <w:rPr>
          <w:rFonts w:asciiTheme="minorHAnsi" w:hAnsiTheme="minorHAnsi" w:cstheme="minorHAnsi"/>
          <w:sz w:val="18"/>
          <w:szCs w:val="18"/>
        </w:rPr>
        <w:br/>
        <w:t>Nancy Lesinski</w:t>
      </w:r>
    </w:p>
    <w:p w14:paraId="4CDA7855" w14:textId="28BCC944" w:rsidR="00D7385D" w:rsidRPr="007D62F9" w:rsidRDefault="00716AF4" w:rsidP="00716AF4">
      <w:pPr>
        <w:pStyle w:val="BodyText"/>
        <w:tabs>
          <w:tab w:val="left" w:pos="360"/>
        </w:tabs>
        <w:spacing w:line="240" w:lineRule="auto"/>
        <w:rPr>
          <w:rFonts w:asciiTheme="minorHAnsi" w:hAnsiTheme="minorHAnsi" w:cstheme="minorHAnsi"/>
          <w:sz w:val="18"/>
          <w:szCs w:val="18"/>
          <w:lang w:val="it-IT"/>
        </w:rPr>
      </w:pPr>
      <w:r w:rsidRPr="00D7385D">
        <w:rPr>
          <w:rFonts w:asciiTheme="minorHAnsi" w:hAnsiTheme="minorHAnsi" w:cstheme="minorHAnsi"/>
          <w:sz w:val="18"/>
          <w:szCs w:val="18"/>
          <w:lang w:val="it-IT"/>
        </w:rPr>
        <w:t>248-709-3040</w:t>
      </w:r>
      <w:r w:rsidRPr="00D7385D">
        <w:rPr>
          <w:rFonts w:asciiTheme="minorHAnsi" w:hAnsiTheme="minorHAnsi" w:cstheme="minorHAnsi"/>
          <w:sz w:val="18"/>
          <w:szCs w:val="18"/>
          <w:lang w:val="it-IT"/>
        </w:rPr>
        <w:br/>
      </w:r>
      <w:hyperlink r:id="rId11" w:history="1">
        <w:r w:rsidRPr="00D7385D">
          <w:rPr>
            <w:rStyle w:val="Hyperlink"/>
            <w:rFonts w:asciiTheme="minorHAnsi" w:hAnsiTheme="minorHAnsi" w:cstheme="minorHAnsi"/>
            <w:color w:val="auto"/>
            <w:sz w:val="18"/>
            <w:szCs w:val="18"/>
            <w:lang w:val="it-IT"/>
          </w:rPr>
          <w:t>nlesinski@industry-scope.com</w:t>
        </w:r>
      </w:hyperlink>
    </w:p>
    <w:p w14:paraId="6A92F21B" w14:textId="77777777" w:rsidR="00D7385D" w:rsidRDefault="00D7385D" w:rsidP="00716AF4">
      <w:pPr>
        <w:pStyle w:val="BodyText"/>
        <w:tabs>
          <w:tab w:val="left" w:pos="360"/>
        </w:tabs>
        <w:spacing w:line="240" w:lineRule="auto"/>
        <w:rPr>
          <w:rFonts w:asciiTheme="minorHAnsi" w:hAnsiTheme="minorHAnsi" w:cstheme="minorHAnsi"/>
          <w:sz w:val="18"/>
          <w:szCs w:val="18"/>
          <w:u w:val="single"/>
          <w:lang w:val="it-IT"/>
        </w:rPr>
      </w:pPr>
    </w:p>
    <w:p w14:paraId="60B4F780" w14:textId="16A3252D" w:rsidR="00716AF4" w:rsidRPr="00D7385D" w:rsidRDefault="00716AF4" w:rsidP="00716AF4">
      <w:pPr>
        <w:pStyle w:val="BodyText"/>
        <w:tabs>
          <w:tab w:val="left" w:pos="360"/>
        </w:tabs>
        <w:spacing w:line="240" w:lineRule="auto"/>
        <w:rPr>
          <w:rFonts w:asciiTheme="minorHAnsi" w:hAnsiTheme="minorHAnsi" w:cstheme="minorHAnsi"/>
          <w:sz w:val="18"/>
          <w:szCs w:val="18"/>
          <w:lang w:val="it-IT"/>
        </w:rPr>
      </w:pPr>
      <w:r w:rsidRPr="00D7385D">
        <w:rPr>
          <w:rFonts w:asciiTheme="minorHAnsi" w:hAnsiTheme="minorHAnsi" w:cstheme="minorHAnsi"/>
          <w:sz w:val="18"/>
          <w:szCs w:val="18"/>
          <w:u w:val="single"/>
          <w:lang w:val="it-IT"/>
        </w:rPr>
        <w:t>Company</w:t>
      </w:r>
      <w:r w:rsidRPr="00D7385D">
        <w:rPr>
          <w:rFonts w:asciiTheme="minorHAnsi" w:hAnsiTheme="minorHAnsi" w:cstheme="minorHAnsi"/>
          <w:sz w:val="18"/>
          <w:szCs w:val="18"/>
          <w:u w:val="single"/>
          <w:lang w:val="it-IT"/>
        </w:rPr>
        <w:br/>
      </w:r>
      <w:r w:rsidRPr="00D7385D">
        <w:rPr>
          <w:rFonts w:asciiTheme="minorHAnsi" w:hAnsiTheme="minorHAnsi" w:cstheme="minorHAnsi"/>
          <w:sz w:val="18"/>
          <w:szCs w:val="18"/>
          <w:lang w:val="it-IT"/>
        </w:rPr>
        <w:t xml:space="preserve">Star </w:t>
      </w:r>
      <w:r w:rsidR="007D62F9">
        <w:rPr>
          <w:rFonts w:asciiTheme="minorHAnsi" w:hAnsiTheme="minorHAnsi" w:cstheme="minorHAnsi"/>
          <w:sz w:val="18"/>
          <w:szCs w:val="18"/>
          <w:lang w:val="it-IT"/>
        </w:rPr>
        <w:t>Cutter Copmany</w:t>
      </w:r>
    </w:p>
    <w:p w14:paraId="3790471E" w14:textId="6CD0B290" w:rsidR="00550385" w:rsidRPr="00D7385D" w:rsidRDefault="00716AF4" w:rsidP="00716AF4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lang w:val="de-DE"/>
        </w:rPr>
      </w:pPr>
      <w:r w:rsidRPr="00D7385D">
        <w:rPr>
          <w:rFonts w:ascii="Calibri Light" w:hAnsi="Calibri Light" w:cs="Calibri Light"/>
          <w:sz w:val="18"/>
          <w:szCs w:val="18"/>
          <w:lang w:val="de-DE"/>
        </w:rPr>
        <w:t>Mark Parillo</w:t>
      </w:r>
      <w:r w:rsidRPr="00D7385D">
        <w:rPr>
          <w:rFonts w:ascii="Calibri Light" w:hAnsi="Calibri Light" w:cs="Calibri Light"/>
          <w:sz w:val="18"/>
          <w:szCs w:val="18"/>
          <w:lang w:val="de-DE"/>
        </w:rPr>
        <w:br/>
        <w:t xml:space="preserve">mparillo@star-su.com </w:t>
      </w:r>
      <w:r w:rsidRPr="00D7385D">
        <w:rPr>
          <w:rFonts w:ascii="Calibri Light" w:hAnsi="Calibri Light" w:cs="Calibri Light"/>
          <w:sz w:val="18"/>
          <w:szCs w:val="18"/>
          <w:lang w:val="de-DE"/>
        </w:rPr>
        <w:br/>
      </w:r>
    </w:p>
    <w:sectPr w:rsidR="00550385" w:rsidRPr="00D7385D" w:rsidSect="00680FC0">
      <w:type w:val="continuous"/>
      <w:pgSz w:w="12240" w:h="15840" w:code="1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187D1" w14:textId="77777777" w:rsidR="004E36F4" w:rsidRDefault="004E36F4" w:rsidP="00AB3F02">
      <w:pPr>
        <w:spacing w:after="0" w:line="240" w:lineRule="auto"/>
      </w:pPr>
      <w:r>
        <w:separator/>
      </w:r>
    </w:p>
  </w:endnote>
  <w:endnote w:type="continuationSeparator" w:id="0">
    <w:p w14:paraId="6DB7FC74" w14:textId="77777777" w:rsidR="004E36F4" w:rsidRDefault="004E36F4" w:rsidP="00AB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ED08B" w14:textId="77777777" w:rsidR="004E36F4" w:rsidRDefault="004E36F4" w:rsidP="00AB3F02">
      <w:pPr>
        <w:spacing w:after="0" w:line="240" w:lineRule="auto"/>
      </w:pPr>
      <w:r>
        <w:separator/>
      </w:r>
    </w:p>
  </w:footnote>
  <w:footnote w:type="continuationSeparator" w:id="0">
    <w:p w14:paraId="7ACA7811" w14:textId="77777777" w:rsidR="004E36F4" w:rsidRDefault="004E36F4" w:rsidP="00AB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374F3" w14:textId="322BD2CB" w:rsidR="00716AF4" w:rsidRPr="00A75989" w:rsidRDefault="00DE2A74">
    <w:pPr>
      <w:pStyle w:val="Header"/>
      <w:jc w:val="center"/>
      <w:rPr>
        <w:rFonts w:ascii="Arial" w:hAnsi="Arial"/>
        <w:b/>
      </w:rPr>
    </w:pPr>
    <w:r>
      <w:rPr>
        <w:rFonts w:ascii="Arial" w:hAnsi="Arial"/>
        <w:b/>
      </w:rPr>
      <w:t>I</w:t>
    </w:r>
    <w:r w:rsidR="00716AF4" w:rsidRPr="00B00A82">
      <w:rPr>
        <w:rFonts w:ascii="Arial" w:hAnsi="Arial"/>
        <w:b/>
      </w:rPr>
      <w:t>News Release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4693"/>
      <w:gridCol w:w="4657"/>
    </w:tblGrid>
    <w:tr w:rsidR="00716AF4" w:rsidRPr="00C87187" w14:paraId="41F30FAC" w14:textId="77777777">
      <w:tc>
        <w:tcPr>
          <w:tcW w:w="4788" w:type="dxa"/>
        </w:tcPr>
        <w:p w14:paraId="014A3C23" w14:textId="77777777" w:rsidR="00716AF4" w:rsidRPr="00C87187" w:rsidRDefault="00716AF4" w:rsidP="00C87187">
          <w:pPr>
            <w:pStyle w:val="Header"/>
            <w:rPr>
              <w:rFonts w:ascii="Arial" w:hAnsi="Arial"/>
              <w:b/>
              <w:sz w:val="20"/>
            </w:rPr>
          </w:pPr>
          <w:r w:rsidRPr="00C87187">
            <w:rPr>
              <w:rFonts w:ascii="Arial" w:hAnsi="Arial"/>
              <w:sz w:val="18"/>
            </w:rPr>
            <w:t>Issued by</w:t>
          </w:r>
          <w:r>
            <w:rPr>
              <w:rFonts w:ascii="Arial" w:hAnsi="Arial"/>
              <w:sz w:val="18"/>
            </w:rPr>
            <w:t>:</w:t>
          </w:r>
          <w:r>
            <w:rPr>
              <w:rFonts w:ascii="Arial" w:hAnsi="Arial"/>
              <w:sz w:val="18"/>
            </w:rPr>
            <w:br/>
          </w:r>
          <w:r>
            <w:rPr>
              <w:rFonts w:ascii="Arial" w:hAnsi="Arial"/>
              <w:b/>
              <w:noProof/>
              <w:sz w:val="20"/>
            </w:rPr>
            <w:drawing>
              <wp:inline distT="0" distB="0" distL="0" distR="0" wp14:anchorId="10A88012" wp14:editId="2B45FDEB">
                <wp:extent cx="1524000" cy="88582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7F1C47D" w14:textId="77777777" w:rsidR="00716AF4" w:rsidRPr="00C87187" w:rsidRDefault="00716AF4" w:rsidP="00BD05A2">
          <w:pPr>
            <w:pStyle w:val="Header"/>
            <w:rPr>
              <w:rFonts w:ascii="Arial" w:hAnsi="Arial"/>
              <w:sz w:val="18"/>
            </w:rPr>
          </w:pPr>
          <w:r w:rsidRPr="00C87187">
            <w:rPr>
              <w:rFonts w:ascii="Arial" w:hAnsi="Arial"/>
              <w:sz w:val="18"/>
            </w:rPr>
            <w:t>www.</w:t>
          </w:r>
          <w:r>
            <w:rPr>
              <w:rFonts w:ascii="Arial" w:hAnsi="Arial"/>
              <w:sz w:val="18"/>
            </w:rPr>
            <w:t>starcutter.com</w:t>
          </w:r>
        </w:p>
      </w:tc>
      <w:tc>
        <w:tcPr>
          <w:tcW w:w="4788" w:type="dxa"/>
        </w:tcPr>
        <w:p w14:paraId="310BA49D" w14:textId="77777777" w:rsidR="00716AF4" w:rsidRPr="00C87187" w:rsidRDefault="00716AF4" w:rsidP="00C87187">
          <w:pPr>
            <w:pStyle w:val="Header"/>
            <w:spacing w:line="276" w:lineRule="auto"/>
            <w:jc w:val="right"/>
            <w:rPr>
              <w:rFonts w:ascii="Arial" w:hAnsi="Arial"/>
              <w:b/>
              <w:color w:val="000000"/>
              <w:sz w:val="18"/>
            </w:rPr>
          </w:pPr>
          <w:r w:rsidRPr="00C87187">
            <w:rPr>
              <w:rFonts w:ascii="Arial" w:hAnsi="Arial"/>
              <w:b/>
              <w:color w:val="000000"/>
              <w:sz w:val="18"/>
            </w:rPr>
            <w:t>For additional information</w:t>
          </w:r>
        </w:p>
        <w:p w14:paraId="26B6D8AA" w14:textId="77777777" w:rsidR="00716AF4" w:rsidRPr="00C87187" w:rsidRDefault="00716AF4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</w:rPr>
          </w:pPr>
          <w:r w:rsidRPr="00C87187">
            <w:rPr>
              <w:rFonts w:ascii="Arial" w:hAnsi="Arial"/>
              <w:sz w:val="18"/>
            </w:rPr>
            <w:t>Nancy Lesinski at (248) 709-3040</w:t>
          </w:r>
        </w:p>
        <w:p w14:paraId="4FA2C7BD" w14:textId="77777777" w:rsidR="00716AF4" w:rsidRPr="00C87187" w:rsidRDefault="00716AF4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nlesinski@industry-scope.com</w:t>
          </w:r>
        </w:p>
        <w:p w14:paraId="32D574EA" w14:textId="77777777" w:rsidR="00716AF4" w:rsidRPr="00C87187" w:rsidRDefault="00716AF4" w:rsidP="00C87187">
          <w:pPr>
            <w:pStyle w:val="Header"/>
            <w:jc w:val="center"/>
            <w:rPr>
              <w:rFonts w:ascii="Arial" w:hAnsi="Arial"/>
              <w:b/>
              <w:sz w:val="20"/>
            </w:rPr>
          </w:pPr>
        </w:p>
      </w:tc>
    </w:tr>
  </w:tbl>
  <w:p w14:paraId="24AD0B15" w14:textId="77777777" w:rsidR="00716AF4" w:rsidRPr="00B00A82" w:rsidRDefault="00716AF4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35ED1" w14:textId="77777777" w:rsidR="00AB3F02" w:rsidRPr="00A75989" w:rsidRDefault="00AB3F02" w:rsidP="00AB3F02">
    <w:pPr>
      <w:pStyle w:val="Header"/>
      <w:jc w:val="center"/>
      <w:rPr>
        <w:rFonts w:ascii="Arial" w:hAnsi="Arial"/>
        <w:b/>
      </w:rPr>
    </w:pPr>
    <w:r w:rsidRPr="00B00A82">
      <w:rPr>
        <w:rFonts w:ascii="Arial" w:hAnsi="Arial"/>
        <w:b/>
      </w:rPr>
      <w:t>News Release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4695"/>
      <w:gridCol w:w="4655"/>
    </w:tblGrid>
    <w:tr w:rsidR="00AB3F02" w:rsidRPr="00C87187" w14:paraId="309D498A" w14:textId="77777777" w:rsidTr="00344A1E">
      <w:tc>
        <w:tcPr>
          <w:tcW w:w="4788" w:type="dxa"/>
        </w:tcPr>
        <w:p w14:paraId="28893538" w14:textId="77777777" w:rsidR="00AB3F02" w:rsidRPr="00C87187" w:rsidRDefault="00AB3F02" w:rsidP="00AB3F02">
          <w:pPr>
            <w:pStyle w:val="Header"/>
            <w:rPr>
              <w:rFonts w:ascii="Arial" w:hAnsi="Arial"/>
              <w:b/>
              <w:sz w:val="20"/>
            </w:rPr>
          </w:pPr>
          <w:r w:rsidRPr="00C87187">
            <w:rPr>
              <w:rFonts w:ascii="Arial" w:hAnsi="Arial"/>
              <w:sz w:val="18"/>
            </w:rPr>
            <w:t>Issued by:</w:t>
          </w:r>
          <w:r>
            <w:rPr>
              <w:rFonts w:ascii="Arial" w:hAnsi="Arial"/>
              <w:sz w:val="18"/>
            </w:rPr>
            <w:br/>
          </w:r>
          <w:r w:rsidRPr="00A75989">
            <w:rPr>
              <w:rFonts w:ascii="Arial" w:hAnsi="Arial"/>
              <w:b/>
              <w:noProof/>
              <w:sz w:val="20"/>
            </w:rPr>
            <w:drawing>
              <wp:inline distT="0" distB="0" distL="0" distR="0" wp14:anchorId="1D1B02C9" wp14:editId="3DE74862">
                <wp:extent cx="1569720" cy="908366"/>
                <wp:effectExtent l="0" t="0" r="0" b="635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405" cy="9110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2CB6F26" w14:textId="77777777" w:rsidR="00AB3F02" w:rsidRPr="00C87187" w:rsidRDefault="00AB3F02" w:rsidP="00AB3F02">
          <w:pPr>
            <w:pStyle w:val="Header"/>
            <w:rPr>
              <w:rFonts w:ascii="Arial" w:hAnsi="Arial"/>
              <w:sz w:val="18"/>
            </w:rPr>
          </w:pPr>
          <w:r w:rsidRPr="00C87187">
            <w:rPr>
              <w:rFonts w:ascii="Arial" w:hAnsi="Arial"/>
              <w:sz w:val="18"/>
            </w:rPr>
            <w:t>www.</w:t>
          </w:r>
          <w:r>
            <w:rPr>
              <w:rFonts w:ascii="Arial" w:hAnsi="Arial"/>
              <w:sz w:val="18"/>
            </w:rPr>
            <w:t>starcutter.com</w:t>
          </w:r>
        </w:p>
      </w:tc>
      <w:tc>
        <w:tcPr>
          <w:tcW w:w="4788" w:type="dxa"/>
        </w:tcPr>
        <w:p w14:paraId="4173DB6C" w14:textId="77777777" w:rsidR="00AB3F02" w:rsidRPr="00C87187" w:rsidRDefault="00AB3F02" w:rsidP="00AB3F02">
          <w:pPr>
            <w:pStyle w:val="Header"/>
            <w:spacing w:line="276" w:lineRule="auto"/>
            <w:jc w:val="right"/>
            <w:rPr>
              <w:rFonts w:ascii="Arial" w:hAnsi="Arial"/>
              <w:b/>
              <w:color w:val="000000"/>
              <w:sz w:val="18"/>
            </w:rPr>
          </w:pPr>
          <w:r w:rsidRPr="00C87187">
            <w:rPr>
              <w:rFonts w:ascii="Arial" w:hAnsi="Arial"/>
              <w:b/>
              <w:color w:val="000000"/>
              <w:sz w:val="18"/>
            </w:rPr>
            <w:t>For additional information</w:t>
          </w:r>
        </w:p>
        <w:p w14:paraId="14B5972D" w14:textId="77777777" w:rsidR="00AB3F02" w:rsidRPr="00C87187" w:rsidRDefault="00AB3F02" w:rsidP="00AB3F02">
          <w:pPr>
            <w:pStyle w:val="Header"/>
            <w:spacing w:line="276" w:lineRule="auto"/>
            <w:jc w:val="right"/>
            <w:rPr>
              <w:rFonts w:ascii="Arial" w:hAnsi="Arial"/>
              <w:sz w:val="18"/>
            </w:rPr>
          </w:pPr>
          <w:r w:rsidRPr="00C87187">
            <w:rPr>
              <w:rFonts w:ascii="Arial" w:hAnsi="Arial"/>
              <w:sz w:val="18"/>
            </w:rPr>
            <w:t>Nancy Lesinski at (248) 709-3040</w:t>
          </w:r>
        </w:p>
        <w:p w14:paraId="15756421" w14:textId="77777777" w:rsidR="00AB3F02" w:rsidRPr="00C87187" w:rsidRDefault="00AB3F02" w:rsidP="00AB3F02">
          <w:pPr>
            <w:pStyle w:val="Header"/>
            <w:spacing w:line="276" w:lineRule="auto"/>
            <w:jc w:val="right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nlesinski@industry-scope.com</w:t>
          </w:r>
        </w:p>
        <w:p w14:paraId="538F041A" w14:textId="77777777" w:rsidR="00AB3F02" w:rsidRPr="00C87187" w:rsidRDefault="00AB3F02" w:rsidP="00AB3F02">
          <w:pPr>
            <w:pStyle w:val="Header"/>
            <w:jc w:val="center"/>
            <w:rPr>
              <w:rFonts w:ascii="Arial" w:hAnsi="Arial"/>
              <w:b/>
              <w:sz w:val="20"/>
            </w:rPr>
          </w:pPr>
        </w:p>
      </w:tc>
    </w:tr>
  </w:tbl>
  <w:p w14:paraId="7858C044" w14:textId="77777777" w:rsidR="00AB3F02" w:rsidRDefault="00AB3F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00207"/>
    <w:multiLevelType w:val="multilevel"/>
    <w:tmpl w:val="DF68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ED0E74"/>
    <w:multiLevelType w:val="multilevel"/>
    <w:tmpl w:val="7AAE0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590764"/>
    <w:multiLevelType w:val="hybridMultilevel"/>
    <w:tmpl w:val="166EC90A"/>
    <w:lvl w:ilvl="0" w:tplc="0D04D17C">
      <w:start w:val="24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356322">
    <w:abstractNumId w:val="2"/>
  </w:num>
  <w:num w:numId="2" w16cid:durableId="313337338">
    <w:abstractNumId w:val="0"/>
  </w:num>
  <w:num w:numId="3" w16cid:durableId="2010524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E6"/>
    <w:rsid w:val="000210CD"/>
    <w:rsid w:val="00021A6F"/>
    <w:rsid w:val="00043AC0"/>
    <w:rsid w:val="00057B18"/>
    <w:rsid w:val="00071A07"/>
    <w:rsid w:val="000C70C7"/>
    <w:rsid w:val="000E5FC2"/>
    <w:rsid w:val="000F70EA"/>
    <w:rsid w:val="00100D34"/>
    <w:rsid w:val="00101177"/>
    <w:rsid w:val="0010515E"/>
    <w:rsid w:val="0010787C"/>
    <w:rsid w:val="00113E9C"/>
    <w:rsid w:val="0011764C"/>
    <w:rsid w:val="001403B9"/>
    <w:rsid w:val="00161D86"/>
    <w:rsid w:val="00171C2D"/>
    <w:rsid w:val="00177338"/>
    <w:rsid w:val="00184F77"/>
    <w:rsid w:val="001B0AAA"/>
    <w:rsid w:val="001C1D4D"/>
    <w:rsid w:val="001D04E4"/>
    <w:rsid w:val="001E3EE7"/>
    <w:rsid w:val="00204705"/>
    <w:rsid w:val="00216A37"/>
    <w:rsid w:val="00232FFF"/>
    <w:rsid w:val="00245000"/>
    <w:rsid w:val="0025636B"/>
    <w:rsid w:val="00257873"/>
    <w:rsid w:val="00261D30"/>
    <w:rsid w:val="00267507"/>
    <w:rsid w:val="00277728"/>
    <w:rsid w:val="0028799C"/>
    <w:rsid w:val="002B2838"/>
    <w:rsid w:val="002B5DF6"/>
    <w:rsid w:val="002B7594"/>
    <w:rsid w:val="002B790B"/>
    <w:rsid w:val="002C4FC4"/>
    <w:rsid w:val="002E0C35"/>
    <w:rsid w:val="002E31CA"/>
    <w:rsid w:val="00302FF1"/>
    <w:rsid w:val="00306D58"/>
    <w:rsid w:val="0031497B"/>
    <w:rsid w:val="00325A35"/>
    <w:rsid w:val="003331DE"/>
    <w:rsid w:val="00344EDF"/>
    <w:rsid w:val="00352E69"/>
    <w:rsid w:val="003648CE"/>
    <w:rsid w:val="003702E6"/>
    <w:rsid w:val="003764DB"/>
    <w:rsid w:val="00380D4E"/>
    <w:rsid w:val="00380DD3"/>
    <w:rsid w:val="00395A34"/>
    <w:rsid w:val="003B6D22"/>
    <w:rsid w:val="003C2BA9"/>
    <w:rsid w:val="003C48DE"/>
    <w:rsid w:val="003C7A2E"/>
    <w:rsid w:val="003D3CAA"/>
    <w:rsid w:val="003D5FDE"/>
    <w:rsid w:val="003E5D26"/>
    <w:rsid w:val="00402DAD"/>
    <w:rsid w:val="004034CF"/>
    <w:rsid w:val="00404A0E"/>
    <w:rsid w:val="00412E78"/>
    <w:rsid w:val="00416666"/>
    <w:rsid w:val="00441A9D"/>
    <w:rsid w:val="00460498"/>
    <w:rsid w:val="0046634E"/>
    <w:rsid w:val="00474F7A"/>
    <w:rsid w:val="004756D4"/>
    <w:rsid w:val="00491B74"/>
    <w:rsid w:val="004B1D40"/>
    <w:rsid w:val="004B32C2"/>
    <w:rsid w:val="004C24D5"/>
    <w:rsid w:val="004D2FDF"/>
    <w:rsid w:val="004D322B"/>
    <w:rsid w:val="004D3B6F"/>
    <w:rsid w:val="004D5890"/>
    <w:rsid w:val="004E36F4"/>
    <w:rsid w:val="004F1E04"/>
    <w:rsid w:val="00500586"/>
    <w:rsid w:val="005052FF"/>
    <w:rsid w:val="00511354"/>
    <w:rsid w:val="00527C24"/>
    <w:rsid w:val="00550385"/>
    <w:rsid w:val="00556270"/>
    <w:rsid w:val="00565ABE"/>
    <w:rsid w:val="005670D2"/>
    <w:rsid w:val="005950CF"/>
    <w:rsid w:val="00595E8F"/>
    <w:rsid w:val="00597B1A"/>
    <w:rsid w:val="005B053E"/>
    <w:rsid w:val="005D0510"/>
    <w:rsid w:val="005D76E8"/>
    <w:rsid w:val="00615107"/>
    <w:rsid w:val="00615A55"/>
    <w:rsid w:val="00623FD1"/>
    <w:rsid w:val="00637765"/>
    <w:rsid w:val="00661811"/>
    <w:rsid w:val="00680FC0"/>
    <w:rsid w:val="00686C09"/>
    <w:rsid w:val="006875CF"/>
    <w:rsid w:val="006A61FE"/>
    <w:rsid w:val="006C6E6D"/>
    <w:rsid w:val="006C77D3"/>
    <w:rsid w:val="006D0067"/>
    <w:rsid w:val="006D1C12"/>
    <w:rsid w:val="006F1CE5"/>
    <w:rsid w:val="00700812"/>
    <w:rsid w:val="00716AF4"/>
    <w:rsid w:val="00720407"/>
    <w:rsid w:val="00723D49"/>
    <w:rsid w:val="00733D2A"/>
    <w:rsid w:val="007346EE"/>
    <w:rsid w:val="00735131"/>
    <w:rsid w:val="00742C2E"/>
    <w:rsid w:val="007430EF"/>
    <w:rsid w:val="00777149"/>
    <w:rsid w:val="0078288A"/>
    <w:rsid w:val="00783EB2"/>
    <w:rsid w:val="007A17EB"/>
    <w:rsid w:val="007B4AFD"/>
    <w:rsid w:val="007C3978"/>
    <w:rsid w:val="007C50A2"/>
    <w:rsid w:val="007C62B5"/>
    <w:rsid w:val="007D62F9"/>
    <w:rsid w:val="007D6415"/>
    <w:rsid w:val="007E2648"/>
    <w:rsid w:val="007E48D8"/>
    <w:rsid w:val="007E4F04"/>
    <w:rsid w:val="007E5F18"/>
    <w:rsid w:val="007F33E2"/>
    <w:rsid w:val="008027A6"/>
    <w:rsid w:val="00806FC9"/>
    <w:rsid w:val="008109DB"/>
    <w:rsid w:val="00810C2A"/>
    <w:rsid w:val="00825146"/>
    <w:rsid w:val="008272AE"/>
    <w:rsid w:val="00840701"/>
    <w:rsid w:val="00842306"/>
    <w:rsid w:val="008434E0"/>
    <w:rsid w:val="00862360"/>
    <w:rsid w:val="00876051"/>
    <w:rsid w:val="00885029"/>
    <w:rsid w:val="008855FF"/>
    <w:rsid w:val="0088684F"/>
    <w:rsid w:val="008A53E5"/>
    <w:rsid w:val="008B1C5A"/>
    <w:rsid w:val="008B20AC"/>
    <w:rsid w:val="008D1CB8"/>
    <w:rsid w:val="008E6AA3"/>
    <w:rsid w:val="008F12AA"/>
    <w:rsid w:val="008F2482"/>
    <w:rsid w:val="008F3AE8"/>
    <w:rsid w:val="008F509A"/>
    <w:rsid w:val="008F6B6E"/>
    <w:rsid w:val="00900549"/>
    <w:rsid w:val="009237E7"/>
    <w:rsid w:val="00925702"/>
    <w:rsid w:val="009315B8"/>
    <w:rsid w:val="00940B61"/>
    <w:rsid w:val="00945CAD"/>
    <w:rsid w:val="00985F47"/>
    <w:rsid w:val="009A5D73"/>
    <w:rsid w:val="009B28AD"/>
    <w:rsid w:val="009C0BBC"/>
    <w:rsid w:val="009D31BF"/>
    <w:rsid w:val="009D7A7B"/>
    <w:rsid w:val="009E47E2"/>
    <w:rsid w:val="009F3018"/>
    <w:rsid w:val="009F4AB3"/>
    <w:rsid w:val="009F6CE1"/>
    <w:rsid w:val="00A10350"/>
    <w:rsid w:val="00A238A3"/>
    <w:rsid w:val="00A35393"/>
    <w:rsid w:val="00A42F73"/>
    <w:rsid w:val="00A51A51"/>
    <w:rsid w:val="00A56839"/>
    <w:rsid w:val="00A700A7"/>
    <w:rsid w:val="00A82D40"/>
    <w:rsid w:val="00A879FC"/>
    <w:rsid w:val="00A94798"/>
    <w:rsid w:val="00AA3D4D"/>
    <w:rsid w:val="00AB3F02"/>
    <w:rsid w:val="00AB6280"/>
    <w:rsid w:val="00AC4D2F"/>
    <w:rsid w:val="00AD5888"/>
    <w:rsid w:val="00AE2922"/>
    <w:rsid w:val="00AF309D"/>
    <w:rsid w:val="00B04E6A"/>
    <w:rsid w:val="00B17DEF"/>
    <w:rsid w:val="00B35745"/>
    <w:rsid w:val="00B50B95"/>
    <w:rsid w:val="00B80052"/>
    <w:rsid w:val="00BA4DE1"/>
    <w:rsid w:val="00BE0878"/>
    <w:rsid w:val="00BE1364"/>
    <w:rsid w:val="00BE1CED"/>
    <w:rsid w:val="00BE7499"/>
    <w:rsid w:val="00BF1E51"/>
    <w:rsid w:val="00C01F96"/>
    <w:rsid w:val="00C02D46"/>
    <w:rsid w:val="00C12DFE"/>
    <w:rsid w:val="00C21900"/>
    <w:rsid w:val="00C30AF8"/>
    <w:rsid w:val="00C34FC2"/>
    <w:rsid w:val="00C4346D"/>
    <w:rsid w:val="00C44D7B"/>
    <w:rsid w:val="00C52440"/>
    <w:rsid w:val="00C5341F"/>
    <w:rsid w:val="00C6334D"/>
    <w:rsid w:val="00C63420"/>
    <w:rsid w:val="00C74E8D"/>
    <w:rsid w:val="00C7737F"/>
    <w:rsid w:val="00C779AA"/>
    <w:rsid w:val="00C85ACA"/>
    <w:rsid w:val="00C8642D"/>
    <w:rsid w:val="00C879CE"/>
    <w:rsid w:val="00C91FE9"/>
    <w:rsid w:val="00CA328B"/>
    <w:rsid w:val="00CA7301"/>
    <w:rsid w:val="00CB692F"/>
    <w:rsid w:val="00CC60DD"/>
    <w:rsid w:val="00CD0630"/>
    <w:rsid w:val="00CD1C82"/>
    <w:rsid w:val="00CE40AA"/>
    <w:rsid w:val="00D05695"/>
    <w:rsid w:val="00D2380A"/>
    <w:rsid w:val="00D24D1C"/>
    <w:rsid w:val="00D35817"/>
    <w:rsid w:val="00D36B25"/>
    <w:rsid w:val="00D530C2"/>
    <w:rsid w:val="00D7385D"/>
    <w:rsid w:val="00D85D08"/>
    <w:rsid w:val="00DA0BAA"/>
    <w:rsid w:val="00DC277E"/>
    <w:rsid w:val="00DD0F46"/>
    <w:rsid w:val="00DE0963"/>
    <w:rsid w:val="00DE2A74"/>
    <w:rsid w:val="00DE2AD1"/>
    <w:rsid w:val="00DF01BA"/>
    <w:rsid w:val="00DF53D0"/>
    <w:rsid w:val="00E04AF6"/>
    <w:rsid w:val="00E311CC"/>
    <w:rsid w:val="00E36963"/>
    <w:rsid w:val="00E4308E"/>
    <w:rsid w:val="00E43AED"/>
    <w:rsid w:val="00E53BD5"/>
    <w:rsid w:val="00E616AD"/>
    <w:rsid w:val="00E774F0"/>
    <w:rsid w:val="00E77891"/>
    <w:rsid w:val="00E84ECE"/>
    <w:rsid w:val="00E85155"/>
    <w:rsid w:val="00EA6355"/>
    <w:rsid w:val="00EC6DAB"/>
    <w:rsid w:val="00ED5D82"/>
    <w:rsid w:val="00ED773C"/>
    <w:rsid w:val="00EF52B4"/>
    <w:rsid w:val="00F01D24"/>
    <w:rsid w:val="00F031B6"/>
    <w:rsid w:val="00F07EF3"/>
    <w:rsid w:val="00F22221"/>
    <w:rsid w:val="00F35ECD"/>
    <w:rsid w:val="00F533E0"/>
    <w:rsid w:val="00F56F6C"/>
    <w:rsid w:val="00F60F0D"/>
    <w:rsid w:val="00F7210F"/>
    <w:rsid w:val="00F74CA9"/>
    <w:rsid w:val="00F85EEC"/>
    <w:rsid w:val="00F975AF"/>
    <w:rsid w:val="00FA7247"/>
    <w:rsid w:val="00FA73F5"/>
    <w:rsid w:val="00FD005D"/>
    <w:rsid w:val="00FE059E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D6992B"/>
  <w15:chartTrackingRefBased/>
  <w15:docId w15:val="{9B7B1E69-CD65-4AD3-BC3D-BFB6158B7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4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A353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539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3F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F02"/>
  </w:style>
  <w:style w:type="paragraph" w:styleId="Footer">
    <w:name w:val="footer"/>
    <w:basedOn w:val="Normal"/>
    <w:link w:val="FooterChar"/>
    <w:uiPriority w:val="99"/>
    <w:unhideWhenUsed/>
    <w:rsid w:val="00AB3F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F02"/>
  </w:style>
  <w:style w:type="paragraph" w:styleId="BodyText">
    <w:name w:val="Body Text"/>
    <w:basedOn w:val="Normal"/>
    <w:link w:val="BodyTextChar"/>
    <w:rsid w:val="00550385"/>
    <w:pPr>
      <w:spacing w:after="0" w:line="480" w:lineRule="auto"/>
    </w:pPr>
    <w:rPr>
      <w:rFonts w:ascii="Arial" w:eastAsia="Times New Roman" w:hAnsi="Arial" w:cs="Times New Roman"/>
      <w:kern w:val="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rsid w:val="00550385"/>
    <w:rPr>
      <w:rFonts w:ascii="Arial" w:eastAsia="Times New Roman" w:hAnsi="Arial" w:cs="Times New Roman"/>
      <w:kern w:val="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716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Revision">
    <w:name w:val="Revision"/>
    <w:hidden/>
    <w:uiPriority w:val="99"/>
    <w:semiHidden/>
    <w:rsid w:val="00FA724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23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3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3F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FD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F6B6E"/>
    <w:pPr>
      <w:spacing w:after="0" w:line="240" w:lineRule="auto"/>
      <w:ind w:left="720"/>
    </w:pPr>
    <w:rPr>
      <w:rFonts w:ascii="Calibri" w:hAnsi="Calibri" w:cs="Calibri"/>
      <w:kern w:val="0"/>
    </w:rPr>
  </w:style>
  <w:style w:type="paragraph" w:customStyle="1" w:styleId="Default">
    <w:name w:val="Default"/>
    <w:rsid w:val="0041666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character" w:customStyle="1" w:styleId="s1">
    <w:name w:val="s1"/>
    <w:basedOn w:val="DefaultParagraphFont"/>
    <w:rsid w:val="00BF1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arcutter.com/tool-grinders/tru-tech-precision-grinding-system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lesinski@industry-scope.com" TargetMode="Externa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Haynes</dc:creator>
  <cp:keywords/>
  <dc:description/>
  <cp:lastModifiedBy>nancy lesinski</cp:lastModifiedBy>
  <cp:revision>2</cp:revision>
  <dcterms:created xsi:type="dcterms:W3CDTF">2024-08-27T12:30:00Z</dcterms:created>
  <dcterms:modified xsi:type="dcterms:W3CDTF">2024-08-27T12:30:00Z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2eeef9bdfdfe736d0619313dcd3e827329537ff90a11c0236ba9535cfa2526d9</vt:lpwstr>
  </property>
</Properties>
</file>