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EFF02" w14:textId="136A0137" w:rsidR="00A6669D" w:rsidRPr="00A6669D" w:rsidRDefault="00A6669D" w:rsidP="00BD1F82">
      <w:pPr>
        <w:rPr>
          <w:b/>
          <w:bCs/>
          <w:i/>
          <w:iCs/>
        </w:rPr>
      </w:pPr>
      <w:r w:rsidRPr="00A6669D">
        <w:rPr>
          <w:b/>
          <w:bCs/>
          <w:i/>
          <w:iCs/>
        </w:rPr>
        <w:t>For Immediate Release</w:t>
      </w:r>
    </w:p>
    <w:p w14:paraId="54AF8B72" w14:textId="77777777" w:rsidR="00535A80" w:rsidRDefault="00535A80" w:rsidP="00BD1F82">
      <w:pPr>
        <w:rPr>
          <w:b/>
          <w:bCs/>
        </w:rPr>
      </w:pPr>
    </w:p>
    <w:p w14:paraId="058FEEF1" w14:textId="2BA0D39E" w:rsidR="00BD1F82" w:rsidRPr="00575859" w:rsidRDefault="00024849" w:rsidP="00BD1F82">
      <w:pPr>
        <w:rPr>
          <w:b/>
          <w:bCs/>
        </w:rPr>
      </w:pPr>
      <w:r w:rsidRPr="00024849">
        <w:rPr>
          <w:b/>
          <w:bCs/>
        </w:rPr>
        <w:t>Star SU Carbide Hobs Support High-Performance Gear Manufacturing</w:t>
      </w:r>
    </w:p>
    <w:p w14:paraId="148263B8" w14:textId="77777777" w:rsidR="00575859" w:rsidRDefault="00575859" w:rsidP="00BD1F82"/>
    <w:p w14:paraId="293CBF9A" w14:textId="44C46EA2" w:rsidR="002A34E2" w:rsidRDefault="00A6669D" w:rsidP="002A34E2">
      <w:r w:rsidRPr="0076120F">
        <w:rPr>
          <w:b/>
          <w:bCs/>
        </w:rPr>
        <w:t>Farmington Hills</w:t>
      </w:r>
      <w:r w:rsidR="00BD1F82" w:rsidRPr="0076120F">
        <w:rPr>
          <w:b/>
          <w:bCs/>
        </w:rPr>
        <w:t>, Mich.</w:t>
      </w:r>
      <w:r w:rsidR="0076120F" w:rsidRPr="0076120F">
        <w:rPr>
          <w:b/>
          <w:bCs/>
        </w:rPr>
        <w:t xml:space="preserve">, </w:t>
      </w:r>
      <w:r w:rsidR="00054B4B">
        <w:rPr>
          <w:b/>
          <w:bCs/>
        </w:rPr>
        <w:t>August 28, 2026</w:t>
      </w:r>
      <w:r w:rsidR="00BD1F82">
        <w:t xml:space="preserve"> — </w:t>
      </w:r>
      <w:r w:rsidR="00FB6B86">
        <w:t>A</w:t>
      </w:r>
      <w:r w:rsidR="002A34E2">
        <w:t>s manufacturers increase cutting speeds and seek greater machine utilization, tooling performance becomes increasingly important to maintaining productivity and gear quality. Longer production runs require cutting tools that hold tight tolerances, resist wear and perform consistently from the first part to the last.</w:t>
      </w:r>
    </w:p>
    <w:p w14:paraId="1A8F4134" w14:textId="77777777" w:rsidR="002A34E2" w:rsidRDefault="002A34E2" w:rsidP="002A34E2"/>
    <w:p w14:paraId="04C51B98" w14:textId="77777777" w:rsidR="002A34E2" w:rsidRDefault="002A34E2" w:rsidP="002A34E2">
      <w:r>
        <w:t>Star SU offers carbide hobs designed for high-volume production of precision gears across the automotive, aerospace, energy and industrial markets.</w:t>
      </w:r>
    </w:p>
    <w:p w14:paraId="18C0566F" w14:textId="77777777" w:rsidR="002A34E2" w:rsidRDefault="002A34E2" w:rsidP="002A34E2"/>
    <w:p w14:paraId="25C0AD5A" w14:textId="77777777" w:rsidR="002A34E2" w:rsidRDefault="002A34E2" w:rsidP="002A34E2">
      <w:r>
        <w:t>Manufactured from premium carbide substrates, Star SU carbide hobs are engineered to maintain cutting accuracy under demanding machining conditions. Their wear resistance helps extend tool life while supporting consistent gear quality throughout longer production runs.</w:t>
      </w:r>
    </w:p>
    <w:p w14:paraId="6BC7250B" w14:textId="77777777" w:rsidR="002A34E2" w:rsidRDefault="002A34E2" w:rsidP="002A34E2"/>
    <w:p w14:paraId="51E4FE8C" w14:textId="77777777" w:rsidR="002A34E2" w:rsidRDefault="002A34E2" w:rsidP="002A34E2">
      <w:r>
        <w:t>Each hob is designed for the specific application, taking into account gear geometry, workpiece material, machining parameters and production requirements. This application-focused approach helps manufacturers optimize cutting performance while achieving the accuracy and surface finish required for precision gear manufacturing.</w:t>
      </w:r>
    </w:p>
    <w:p w14:paraId="59061BE5" w14:textId="77777777" w:rsidR="002A34E2" w:rsidRDefault="002A34E2" w:rsidP="002A34E2"/>
    <w:p w14:paraId="5A6914A1" w14:textId="77777777" w:rsidR="002A34E2" w:rsidRDefault="002A34E2" w:rsidP="002A34E2">
      <w:r>
        <w:t>Star SU also provides application engineering support to help customers select the appropriate tool geometry, carbide substrate and coating for their manufacturing process.</w:t>
      </w:r>
    </w:p>
    <w:p w14:paraId="0C4948AC" w14:textId="77777777" w:rsidR="002A34E2" w:rsidRDefault="002A34E2" w:rsidP="002A34E2"/>
    <w:p w14:paraId="72759C56" w14:textId="77777777" w:rsidR="002A34E2" w:rsidRDefault="002A34E2" w:rsidP="002A34E2">
      <w:r>
        <w:t>“Every gear manufacturing application presents a different set of challenges,” said Rick Yan, gear tool product manager. “Matching the hob to the application is just as important as the machine itself. By optimizing the tool for the cutting conditions, manufacturers can improve process stability, extend tool life and maintain consistent gear quality.”</w:t>
      </w:r>
    </w:p>
    <w:p w14:paraId="24FB95BE" w14:textId="77777777" w:rsidR="002A34E2" w:rsidRDefault="002A34E2" w:rsidP="002A34E2"/>
    <w:p w14:paraId="163546BF" w14:textId="62AC4F4C" w:rsidR="00CC38BC" w:rsidRDefault="002A34E2" w:rsidP="002A34E2">
      <w:r>
        <w:t>Available in shell- and shank-style configurations, Star SU carbide hobs can be designed for wet or dry cutting and tailored to meet a wide range of gear manufacturing requirements.</w:t>
      </w:r>
    </w:p>
    <w:p w14:paraId="7CFDCAB5" w14:textId="77777777" w:rsidR="00BD1F82" w:rsidRDefault="00BD1F82" w:rsidP="00BD1F82"/>
    <w:p w14:paraId="38F660F7" w14:textId="77777777" w:rsidR="00575859" w:rsidRPr="00575859" w:rsidRDefault="00575859" w:rsidP="00575859">
      <w:pPr>
        <w:rPr>
          <w:b/>
          <w:bCs/>
        </w:rPr>
      </w:pPr>
      <w:r w:rsidRPr="00575859">
        <w:rPr>
          <w:b/>
          <w:bCs/>
        </w:rPr>
        <w:t>The Star Cutter Family of Companies</w:t>
      </w:r>
    </w:p>
    <w:p w14:paraId="03421C16" w14:textId="5EF2BCE5" w:rsidR="00376458" w:rsidRDefault="00575859" w:rsidP="00575859">
      <w:r>
        <w:t xml:space="preserve">Headquartered in Farmington Hills, MI, and originally founded in 1927, the Star Cutter Company is a global leader in the cutting tool industry with more than 700 employees working in 15 manufacturing facilities. Each facility specializes in producing a specific type of product or service: carbide blanks and preforms, solid carbide cutting tools, gundrills, PCD tooling, gear cutting tools, and 5-axis CNC tools and cutter grinding machines. </w:t>
      </w:r>
    </w:p>
    <w:p w14:paraId="01D4757F" w14:textId="77777777" w:rsidR="00575859" w:rsidRDefault="00575859" w:rsidP="00575859"/>
    <w:p w14:paraId="3E5F3E93" w14:textId="3CBBE481" w:rsidR="00575859" w:rsidRDefault="00575859" w:rsidP="00575859">
      <w:pPr>
        <w:pStyle w:val="NormalWeb"/>
        <w:shd w:val="clear" w:color="auto" w:fill="FFFFFF" w:themeFill="background1"/>
        <w:spacing w:before="0" w:beforeAutospacing="0" w:after="120" w:afterAutospacing="0"/>
        <w:textAlignment w:val="baseline"/>
        <w:rPr>
          <w:rFonts w:asciiTheme="minorHAnsi" w:hAnsiTheme="minorHAnsi"/>
          <w:sz w:val="22"/>
          <w:szCs w:val="22"/>
        </w:rPr>
      </w:pPr>
      <w:r w:rsidRPr="00CF659B">
        <w:rPr>
          <w:rFonts w:asciiTheme="minorHAnsi" w:eastAsiaTheme="minorEastAsia" w:hAnsiTheme="minorHAnsi" w:cstheme="minorHAnsi"/>
          <w:color w:val="2B2B2B"/>
          <w:sz w:val="22"/>
          <w:szCs w:val="22"/>
        </w:rPr>
        <w:lastRenderedPageBreak/>
        <w:t xml:space="preserve">For more information, visit: </w:t>
      </w:r>
      <w:hyperlink r:id="rId7" w:history="1">
        <w:r w:rsidR="00615200" w:rsidRPr="00170255">
          <w:rPr>
            <w:rStyle w:val="Hyperlink"/>
            <w:rFonts w:asciiTheme="minorHAnsi" w:eastAsiaTheme="minorEastAsia" w:hAnsiTheme="minorHAnsi" w:cstheme="minorHAnsi"/>
            <w:sz w:val="22"/>
            <w:szCs w:val="22"/>
          </w:rPr>
          <w:t>www.starsu.com</w:t>
        </w:r>
      </w:hyperlink>
    </w:p>
    <w:p w14:paraId="4CF90BE4" w14:textId="77777777" w:rsidR="00CF659B" w:rsidRDefault="00CF659B" w:rsidP="00575859">
      <w:pPr>
        <w:pStyle w:val="NormalWeb"/>
        <w:shd w:val="clear" w:color="auto" w:fill="FFFFFF" w:themeFill="background1"/>
        <w:spacing w:before="0" w:beforeAutospacing="0" w:after="120" w:afterAutospacing="0"/>
        <w:textAlignment w:val="baseline"/>
        <w:rPr>
          <w:rFonts w:asciiTheme="minorHAnsi" w:hAnsiTheme="minorHAnsi"/>
          <w:sz w:val="22"/>
          <w:szCs w:val="22"/>
        </w:rPr>
      </w:pPr>
    </w:p>
    <w:p w14:paraId="192D1A6A" w14:textId="77777777" w:rsidR="00E76E12" w:rsidRDefault="00194AB5" w:rsidP="00E76E12">
      <w:pPr>
        <w:pStyle w:val="NormalWeb"/>
        <w:keepNext/>
        <w:shd w:val="clear" w:color="auto" w:fill="FFFFFF" w:themeFill="background1"/>
        <w:spacing w:before="0" w:beforeAutospacing="0" w:after="120" w:afterAutospacing="0"/>
        <w:textAlignment w:val="baseline"/>
      </w:pPr>
      <w:r>
        <w:rPr>
          <w:noProof/>
        </w:rPr>
        <w:drawing>
          <wp:inline distT="0" distB="0" distL="0" distR="0" wp14:anchorId="7CE9A461" wp14:editId="2F85E7AC">
            <wp:extent cx="5943600" cy="3949700"/>
            <wp:effectExtent l="0" t="0" r="0" b="0"/>
            <wp:docPr id="3894064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3949700"/>
                    </a:xfrm>
                    <a:prstGeom prst="rect">
                      <a:avLst/>
                    </a:prstGeom>
                    <a:noFill/>
                    <a:ln>
                      <a:noFill/>
                    </a:ln>
                  </pic:spPr>
                </pic:pic>
              </a:graphicData>
            </a:graphic>
          </wp:inline>
        </w:drawing>
      </w:r>
    </w:p>
    <w:p w14:paraId="0837E03D" w14:textId="2CE849A0" w:rsidR="00D164B4" w:rsidRDefault="00E76E12" w:rsidP="00E76E12">
      <w:pPr>
        <w:pStyle w:val="Caption"/>
      </w:pPr>
      <w:r>
        <w:t xml:space="preserve">Figure </w:t>
      </w:r>
      <w:fldSimple w:instr=" SEQ Figure \* ARABIC ">
        <w:r>
          <w:rPr>
            <w:noProof/>
          </w:rPr>
          <w:t>1</w:t>
        </w:r>
      </w:fldSimple>
      <w:r>
        <w:t xml:space="preserve">: </w:t>
      </w:r>
      <w:r w:rsidRPr="00F20772">
        <w:t>Star SU solid carbide hobs are available in shell and shank designs for dry or wet cutting applications, with multiple drive configurations and carbide grades to support a wide range of gear manufacturing requirements.</w:t>
      </w:r>
    </w:p>
    <w:p w14:paraId="00E2091D" w14:textId="77777777" w:rsidR="009C1D53" w:rsidRDefault="009C1D53" w:rsidP="00575859">
      <w:pPr>
        <w:pStyle w:val="NormalWeb"/>
        <w:shd w:val="clear" w:color="auto" w:fill="FFFFFF" w:themeFill="background1"/>
        <w:spacing w:before="0" w:beforeAutospacing="0" w:after="120" w:afterAutospacing="0"/>
        <w:textAlignment w:val="baseline"/>
        <w:rPr>
          <w:rFonts w:asciiTheme="minorHAnsi" w:hAnsiTheme="minorHAnsi"/>
          <w:sz w:val="22"/>
          <w:szCs w:val="22"/>
        </w:rPr>
      </w:pPr>
    </w:p>
    <w:p w14:paraId="00A10594" w14:textId="77777777" w:rsidR="00704390" w:rsidRDefault="00704390" w:rsidP="00575859">
      <w:pPr>
        <w:pStyle w:val="NormalWeb"/>
        <w:shd w:val="clear" w:color="auto" w:fill="FFFFFF" w:themeFill="background1"/>
        <w:spacing w:before="0" w:beforeAutospacing="0" w:after="120" w:afterAutospacing="0"/>
        <w:textAlignment w:val="baseline"/>
        <w:rPr>
          <w:rFonts w:asciiTheme="minorHAnsi" w:hAnsiTheme="minorHAnsi"/>
          <w:sz w:val="22"/>
          <w:szCs w:val="22"/>
        </w:rPr>
      </w:pPr>
    </w:p>
    <w:p w14:paraId="7AC2E307" w14:textId="49D6D140" w:rsidR="00CF659B" w:rsidRPr="00CF659B" w:rsidRDefault="00CF659B" w:rsidP="00CF659B">
      <w:pPr>
        <w:pStyle w:val="NormalWeb"/>
        <w:shd w:val="clear" w:color="auto" w:fill="FFFFFF" w:themeFill="background1"/>
        <w:spacing w:before="0" w:beforeAutospacing="0" w:after="120" w:afterAutospacing="0"/>
        <w:jc w:val="center"/>
        <w:textAlignment w:val="baseline"/>
        <w:rPr>
          <w:rFonts w:asciiTheme="minorHAnsi" w:hAnsiTheme="minorHAnsi"/>
          <w:b/>
          <w:bCs/>
          <w:sz w:val="22"/>
          <w:szCs w:val="22"/>
        </w:rPr>
      </w:pPr>
      <w:r w:rsidRPr="00CF659B">
        <w:rPr>
          <w:rFonts w:asciiTheme="minorHAnsi" w:hAnsiTheme="minorHAnsi"/>
          <w:b/>
          <w:bCs/>
          <w:sz w:val="22"/>
          <w:szCs w:val="22"/>
        </w:rPr>
        <w:t>END</w:t>
      </w:r>
    </w:p>
    <w:sectPr w:rsidR="00CF659B" w:rsidRPr="00CF659B">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3918D3" w14:textId="77777777" w:rsidR="002253C4" w:rsidRDefault="002253C4" w:rsidP="00D30F7C">
      <w:r>
        <w:separator/>
      </w:r>
    </w:p>
  </w:endnote>
  <w:endnote w:type="continuationSeparator" w:id="0">
    <w:p w14:paraId="6D0A47C4" w14:textId="77777777" w:rsidR="002253C4" w:rsidRDefault="002253C4" w:rsidP="00D30F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01FCC" w14:textId="77777777" w:rsidR="002D23FD" w:rsidRDefault="002D23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2613B" w14:textId="77777777" w:rsidR="002D23FD" w:rsidRDefault="002D23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42A79" w14:textId="77777777" w:rsidR="002D23FD" w:rsidRDefault="002D23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8643D" w14:textId="77777777" w:rsidR="002253C4" w:rsidRDefault="002253C4" w:rsidP="00D30F7C">
      <w:r>
        <w:separator/>
      </w:r>
    </w:p>
  </w:footnote>
  <w:footnote w:type="continuationSeparator" w:id="0">
    <w:p w14:paraId="105383D3" w14:textId="77777777" w:rsidR="002253C4" w:rsidRDefault="002253C4" w:rsidP="00D30F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6EC03" w14:textId="77777777" w:rsidR="002D23FD" w:rsidRDefault="002D23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01CC9" w14:textId="77777777" w:rsidR="00575859" w:rsidRPr="00A75989" w:rsidRDefault="00575859">
    <w:pPr>
      <w:pStyle w:val="Header"/>
      <w:jc w:val="center"/>
      <w:rPr>
        <w:rFonts w:ascii="Arial" w:hAnsi="Arial"/>
        <w:b/>
      </w:rPr>
    </w:pPr>
    <w:r>
      <w:rPr>
        <w:rFonts w:ascii="Arial" w:hAnsi="Arial"/>
        <w:b/>
      </w:rPr>
      <w:t>Editorial</w:t>
    </w:r>
    <w:r w:rsidRPr="00B00A82">
      <w:rPr>
        <w:rFonts w:ascii="Arial" w:hAnsi="Arial"/>
        <w:b/>
      </w:rPr>
      <w:t xml:space="preserve"> Release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76"/>
      <w:gridCol w:w="4574"/>
    </w:tblGrid>
    <w:tr w:rsidR="00575859" w:rsidRPr="00C87187" w14:paraId="650E391F" w14:textId="77777777">
      <w:tc>
        <w:tcPr>
          <w:tcW w:w="4788" w:type="dxa"/>
        </w:tcPr>
        <w:p w14:paraId="630D0C21" w14:textId="77777777" w:rsidR="00575859" w:rsidRPr="00C87187" w:rsidRDefault="00575859" w:rsidP="00C87187">
          <w:pPr>
            <w:pStyle w:val="Header"/>
            <w:rPr>
              <w:rFonts w:ascii="Arial" w:hAnsi="Arial"/>
              <w:b/>
              <w:sz w:val="20"/>
            </w:rPr>
          </w:pPr>
          <w:r w:rsidRPr="00C87187">
            <w:rPr>
              <w:rFonts w:ascii="Arial" w:hAnsi="Arial"/>
              <w:sz w:val="18"/>
            </w:rPr>
            <w:t>Issued by</w:t>
          </w:r>
          <w:r>
            <w:rPr>
              <w:rFonts w:ascii="Arial" w:hAnsi="Arial"/>
              <w:sz w:val="18"/>
            </w:rPr>
            <w:t>:</w:t>
          </w:r>
          <w:r>
            <w:rPr>
              <w:rFonts w:ascii="Arial" w:hAnsi="Arial"/>
              <w:sz w:val="18"/>
            </w:rPr>
            <w:br/>
          </w:r>
          <w:r w:rsidRPr="00A75989">
            <w:rPr>
              <w:rFonts w:ascii="Arial" w:hAnsi="Arial"/>
              <w:b/>
              <w:noProof/>
              <w:sz w:val="20"/>
            </w:rPr>
            <w:drawing>
              <wp:inline distT="0" distB="0" distL="0" distR="0" wp14:anchorId="54034455" wp14:editId="1976E56E">
                <wp:extent cx="2786063" cy="742950"/>
                <wp:effectExtent l="0" t="0" r="0" b="0"/>
                <wp:docPr id="1394199719" name="Picture 1394199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199719" name="Picture 139419971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788147" cy="743506"/>
                        </a:xfrm>
                        <a:prstGeom prst="rect">
                          <a:avLst/>
                        </a:prstGeom>
                        <a:noFill/>
                        <a:ln>
                          <a:noFill/>
                        </a:ln>
                      </pic:spPr>
                    </pic:pic>
                  </a:graphicData>
                </a:graphic>
              </wp:inline>
            </w:drawing>
          </w:r>
        </w:p>
        <w:p w14:paraId="06974846" w14:textId="77777777" w:rsidR="00575859" w:rsidRPr="00C87187" w:rsidRDefault="00575859" w:rsidP="00CC38BC">
          <w:pPr>
            <w:pStyle w:val="Header"/>
            <w:jc w:val="right"/>
            <w:rPr>
              <w:rFonts w:ascii="Arial" w:hAnsi="Arial"/>
              <w:sz w:val="18"/>
            </w:rPr>
          </w:pPr>
          <w:hyperlink r:id="rId2" w:history="1">
            <w:r w:rsidRPr="00E36661">
              <w:rPr>
                <w:rStyle w:val="Hyperlink"/>
                <w:rFonts w:ascii="Arial" w:hAnsi="Arial"/>
                <w:sz w:val="18"/>
              </w:rPr>
              <w:t>www.starcutter.com</w:t>
            </w:r>
          </w:hyperlink>
          <w:r>
            <w:rPr>
              <w:rFonts w:ascii="Arial" w:hAnsi="Arial"/>
              <w:sz w:val="18"/>
            </w:rPr>
            <w:t xml:space="preserve"> </w:t>
          </w:r>
        </w:p>
      </w:tc>
      <w:tc>
        <w:tcPr>
          <w:tcW w:w="4788" w:type="dxa"/>
        </w:tcPr>
        <w:p w14:paraId="74BC69B0" w14:textId="77777777" w:rsidR="00575859" w:rsidRPr="00C87187" w:rsidRDefault="00575859" w:rsidP="00C87187">
          <w:pPr>
            <w:pStyle w:val="Header"/>
            <w:spacing w:line="276" w:lineRule="auto"/>
            <w:jc w:val="right"/>
            <w:rPr>
              <w:rFonts w:ascii="Arial" w:hAnsi="Arial"/>
              <w:b/>
              <w:color w:val="000000"/>
              <w:sz w:val="18"/>
              <w:szCs w:val="22"/>
            </w:rPr>
          </w:pPr>
          <w:r w:rsidRPr="00C87187">
            <w:rPr>
              <w:rFonts w:ascii="Arial" w:hAnsi="Arial"/>
              <w:b/>
              <w:color w:val="000000"/>
              <w:sz w:val="18"/>
              <w:szCs w:val="22"/>
            </w:rPr>
            <w:t>For additional information</w:t>
          </w:r>
        </w:p>
        <w:p w14:paraId="5A0F4642" w14:textId="22AF674E" w:rsidR="002D23FD" w:rsidRDefault="002D23FD" w:rsidP="00C87187">
          <w:pPr>
            <w:pStyle w:val="Header"/>
            <w:spacing w:line="276" w:lineRule="auto"/>
            <w:jc w:val="right"/>
            <w:rPr>
              <w:rFonts w:ascii="Arial" w:hAnsi="Arial"/>
              <w:sz w:val="18"/>
              <w:szCs w:val="22"/>
            </w:rPr>
          </w:pPr>
          <w:r>
            <w:rPr>
              <w:rFonts w:ascii="Arial" w:hAnsi="Arial"/>
              <w:sz w:val="18"/>
              <w:szCs w:val="22"/>
            </w:rPr>
            <w:t>Agency</w:t>
          </w:r>
          <w:r w:rsidR="00702BF0">
            <w:rPr>
              <w:rFonts w:ascii="Arial" w:hAnsi="Arial"/>
              <w:sz w:val="18"/>
              <w:szCs w:val="22"/>
            </w:rPr>
            <w:t>: Industry Scope</w:t>
          </w:r>
        </w:p>
        <w:p w14:paraId="7B2F70FB" w14:textId="6C6E2F08" w:rsidR="00575859" w:rsidRPr="00C87187" w:rsidRDefault="00575859" w:rsidP="00C87187">
          <w:pPr>
            <w:pStyle w:val="Header"/>
            <w:spacing w:line="276" w:lineRule="auto"/>
            <w:jc w:val="right"/>
            <w:rPr>
              <w:rFonts w:ascii="Arial" w:hAnsi="Arial"/>
              <w:sz w:val="18"/>
              <w:szCs w:val="22"/>
            </w:rPr>
          </w:pPr>
          <w:r>
            <w:rPr>
              <w:rFonts w:ascii="Arial" w:hAnsi="Arial"/>
              <w:sz w:val="18"/>
              <w:szCs w:val="22"/>
            </w:rPr>
            <w:t xml:space="preserve">Jennifer Taylor </w:t>
          </w:r>
          <w:r>
            <w:rPr>
              <w:rFonts w:ascii="Arial" w:hAnsi="Arial"/>
              <w:sz w:val="18"/>
              <w:szCs w:val="22"/>
            </w:rPr>
            <w:br/>
          </w:r>
          <w:r w:rsidRPr="00C87187">
            <w:rPr>
              <w:rFonts w:ascii="Arial" w:hAnsi="Arial"/>
              <w:sz w:val="18"/>
              <w:szCs w:val="22"/>
            </w:rPr>
            <w:t>(</w:t>
          </w:r>
          <w:r>
            <w:rPr>
              <w:rFonts w:ascii="Arial" w:hAnsi="Arial"/>
              <w:sz w:val="18"/>
              <w:szCs w:val="22"/>
            </w:rPr>
            <w:t>313) 399-7193</w:t>
          </w:r>
        </w:p>
        <w:p w14:paraId="27E9B74D" w14:textId="77777777" w:rsidR="00702BF0" w:rsidRDefault="00575859" w:rsidP="00C87187">
          <w:pPr>
            <w:pStyle w:val="Header"/>
            <w:spacing w:line="276" w:lineRule="auto"/>
            <w:jc w:val="right"/>
            <w:rPr>
              <w:rFonts w:ascii="Arial" w:hAnsi="Arial"/>
              <w:sz w:val="18"/>
              <w:szCs w:val="22"/>
            </w:rPr>
          </w:pPr>
          <w:hyperlink r:id="rId3" w:history="1">
            <w:r w:rsidRPr="0053625D">
              <w:rPr>
                <w:rStyle w:val="Hyperlink"/>
                <w:rFonts w:ascii="Arial" w:hAnsi="Arial"/>
                <w:sz w:val="18"/>
                <w:szCs w:val="22"/>
              </w:rPr>
              <w:t>jtaylor@industry-scope.com</w:t>
            </w:r>
          </w:hyperlink>
          <w:r>
            <w:rPr>
              <w:rFonts w:ascii="Arial" w:hAnsi="Arial"/>
              <w:sz w:val="18"/>
              <w:szCs w:val="22"/>
            </w:rPr>
            <w:br/>
          </w:r>
        </w:p>
        <w:p w14:paraId="660E4AB0" w14:textId="4D0D18A3" w:rsidR="00575859" w:rsidRDefault="00702BF0" w:rsidP="00C87187">
          <w:pPr>
            <w:pStyle w:val="Header"/>
            <w:spacing w:line="276" w:lineRule="auto"/>
            <w:jc w:val="right"/>
            <w:rPr>
              <w:rFonts w:ascii="Arial" w:hAnsi="Arial"/>
              <w:sz w:val="18"/>
              <w:szCs w:val="22"/>
            </w:rPr>
          </w:pPr>
          <w:r>
            <w:rPr>
              <w:rFonts w:ascii="Arial" w:hAnsi="Arial"/>
              <w:sz w:val="18"/>
              <w:szCs w:val="22"/>
            </w:rPr>
            <w:t>Star Cutter Company</w:t>
          </w:r>
          <w:r w:rsidR="00575859">
            <w:rPr>
              <w:rFonts w:ascii="Arial" w:hAnsi="Arial"/>
              <w:sz w:val="18"/>
              <w:szCs w:val="22"/>
            </w:rPr>
            <w:br/>
            <w:t>David Kruise</w:t>
          </w:r>
          <w:r w:rsidR="00575859">
            <w:rPr>
              <w:rFonts w:ascii="Arial" w:hAnsi="Arial"/>
              <w:sz w:val="18"/>
              <w:szCs w:val="22"/>
            </w:rPr>
            <w:br/>
            <w:t>(248) 442-3161</w:t>
          </w:r>
        </w:p>
        <w:p w14:paraId="4D54255E" w14:textId="77777777" w:rsidR="00575859" w:rsidRDefault="00575859" w:rsidP="00C87187">
          <w:pPr>
            <w:pStyle w:val="Header"/>
            <w:spacing w:line="276" w:lineRule="auto"/>
            <w:jc w:val="right"/>
            <w:rPr>
              <w:rFonts w:ascii="Arial" w:hAnsi="Arial"/>
              <w:sz w:val="18"/>
              <w:szCs w:val="22"/>
            </w:rPr>
          </w:pPr>
          <w:hyperlink r:id="rId4" w:history="1">
            <w:r w:rsidRPr="00DF2D7B">
              <w:rPr>
                <w:rStyle w:val="Hyperlink"/>
                <w:rFonts w:ascii="Arial" w:hAnsi="Arial"/>
                <w:sz w:val="18"/>
                <w:szCs w:val="22"/>
              </w:rPr>
              <w:t>dkruise@star-su.com</w:t>
            </w:r>
          </w:hyperlink>
        </w:p>
        <w:p w14:paraId="302A626A" w14:textId="77777777" w:rsidR="00575859" w:rsidRPr="00C87187" w:rsidRDefault="00575859" w:rsidP="00C87187">
          <w:pPr>
            <w:pStyle w:val="Header"/>
            <w:jc w:val="center"/>
            <w:rPr>
              <w:rFonts w:ascii="Arial" w:hAnsi="Arial"/>
              <w:b/>
              <w:sz w:val="20"/>
            </w:rPr>
          </w:pPr>
        </w:p>
      </w:tc>
    </w:tr>
  </w:tbl>
  <w:p w14:paraId="6DB25870" w14:textId="77777777" w:rsidR="00575859" w:rsidRPr="00B00A82" w:rsidRDefault="00575859">
    <w:pPr>
      <w:pStyle w:val="Header"/>
      <w:rPr>
        <w:rFonts w:ascii="Arial" w:hAnsi="Arial"/>
        <w:sz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B720C" w14:textId="77777777" w:rsidR="002D23FD" w:rsidRDefault="002D23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73A60"/>
    <w:multiLevelType w:val="hybridMultilevel"/>
    <w:tmpl w:val="C4E07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0512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F82"/>
    <w:rsid w:val="00024849"/>
    <w:rsid w:val="00054B4B"/>
    <w:rsid w:val="001157AC"/>
    <w:rsid w:val="00194AB5"/>
    <w:rsid w:val="001965A7"/>
    <w:rsid w:val="002150A2"/>
    <w:rsid w:val="002253C4"/>
    <w:rsid w:val="002332AE"/>
    <w:rsid w:val="002A1CB8"/>
    <w:rsid w:val="002A2F63"/>
    <w:rsid w:val="002A34E2"/>
    <w:rsid w:val="002D23FD"/>
    <w:rsid w:val="002D2AA7"/>
    <w:rsid w:val="002E18ED"/>
    <w:rsid w:val="0030562B"/>
    <w:rsid w:val="00336382"/>
    <w:rsid w:val="0035652E"/>
    <w:rsid w:val="00376458"/>
    <w:rsid w:val="00415D04"/>
    <w:rsid w:val="004A17F6"/>
    <w:rsid w:val="00535A80"/>
    <w:rsid w:val="00575859"/>
    <w:rsid w:val="005C154E"/>
    <w:rsid w:val="005D744C"/>
    <w:rsid w:val="005E48BF"/>
    <w:rsid w:val="00615200"/>
    <w:rsid w:val="00632519"/>
    <w:rsid w:val="006B5D42"/>
    <w:rsid w:val="006D0677"/>
    <w:rsid w:val="00702BF0"/>
    <w:rsid w:val="00704390"/>
    <w:rsid w:val="00725EAB"/>
    <w:rsid w:val="0076120F"/>
    <w:rsid w:val="00794AFE"/>
    <w:rsid w:val="008A6368"/>
    <w:rsid w:val="008F4518"/>
    <w:rsid w:val="009626CE"/>
    <w:rsid w:val="00981408"/>
    <w:rsid w:val="009C0043"/>
    <w:rsid w:val="009C1D53"/>
    <w:rsid w:val="00A24A4B"/>
    <w:rsid w:val="00A6669D"/>
    <w:rsid w:val="00B16A8F"/>
    <w:rsid w:val="00B823B1"/>
    <w:rsid w:val="00B82704"/>
    <w:rsid w:val="00BA5658"/>
    <w:rsid w:val="00BC449E"/>
    <w:rsid w:val="00BD1F82"/>
    <w:rsid w:val="00C26372"/>
    <w:rsid w:val="00CA0D01"/>
    <w:rsid w:val="00CB6C7B"/>
    <w:rsid w:val="00CC38BC"/>
    <w:rsid w:val="00CF659B"/>
    <w:rsid w:val="00CF6900"/>
    <w:rsid w:val="00D164B4"/>
    <w:rsid w:val="00D30F7C"/>
    <w:rsid w:val="00D6386A"/>
    <w:rsid w:val="00D875DE"/>
    <w:rsid w:val="00E03190"/>
    <w:rsid w:val="00E5078A"/>
    <w:rsid w:val="00E63978"/>
    <w:rsid w:val="00E76E12"/>
    <w:rsid w:val="00E80BD4"/>
    <w:rsid w:val="00ED69D9"/>
    <w:rsid w:val="00EF463D"/>
    <w:rsid w:val="00F15E89"/>
    <w:rsid w:val="00FB6B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B30E0"/>
  <w15:chartTrackingRefBased/>
  <w15:docId w15:val="{962ED239-EB43-4390-B298-6F458E74F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1F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D1F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D1F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1F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1F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1F8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1F8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1F8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1F8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1F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1F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1F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1F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1F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1F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1F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1F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1F82"/>
    <w:rPr>
      <w:rFonts w:eastAsiaTheme="majorEastAsia" w:cstheme="majorBidi"/>
      <w:color w:val="272727" w:themeColor="text1" w:themeTint="D8"/>
    </w:rPr>
  </w:style>
  <w:style w:type="paragraph" w:styleId="Title">
    <w:name w:val="Title"/>
    <w:basedOn w:val="Normal"/>
    <w:next w:val="Normal"/>
    <w:link w:val="TitleChar"/>
    <w:uiPriority w:val="10"/>
    <w:qFormat/>
    <w:rsid w:val="00BD1F8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1F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1F8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1F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1F8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D1F82"/>
    <w:rPr>
      <w:i/>
      <w:iCs/>
      <w:color w:val="404040" w:themeColor="text1" w:themeTint="BF"/>
    </w:rPr>
  </w:style>
  <w:style w:type="paragraph" w:styleId="ListParagraph">
    <w:name w:val="List Paragraph"/>
    <w:basedOn w:val="Normal"/>
    <w:uiPriority w:val="34"/>
    <w:qFormat/>
    <w:rsid w:val="00BD1F82"/>
    <w:pPr>
      <w:ind w:left="720"/>
      <w:contextualSpacing/>
    </w:pPr>
  </w:style>
  <w:style w:type="character" w:styleId="IntenseEmphasis">
    <w:name w:val="Intense Emphasis"/>
    <w:basedOn w:val="DefaultParagraphFont"/>
    <w:uiPriority w:val="21"/>
    <w:qFormat/>
    <w:rsid w:val="00BD1F82"/>
    <w:rPr>
      <w:i/>
      <w:iCs/>
      <w:color w:val="0F4761" w:themeColor="accent1" w:themeShade="BF"/>
    </w:rPr>
  </w:style>
  <w:style w:type="paragraph" w:styleId="IntenseQuote">
    <w:name w:val="Intense Quote"/>
    <w:basedOn w:val="Normal"/>
    <w:next w:val="Normal"/>
    <w:link w:val="IntenseQuoteChar"/>
    <w:uiPriority w:val="30"/>
    <w:qFormat/>
    <w:rsid w:val="00BD1F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1F82"/>
    <w:rPr>
      <w:i/>
      <w:iCs/>
      <w:color w:val="0F4761" w:themeColor="accent1" w:themeShade="BF"/>
    </w:rPr>
  </w:style>
  <w:style w:type="character" w:styleId="IntenseReference">
    <w:name w:val="Intense Reference"/>
    <w:basedOn w:val="DefaultParagraphFont"/>
    <w:uiPriority w:val="32"/>
    <w:qFormat/>
    <w:rsid w:val="00BD1F82"/>
    <w:rPr>
      <w:b/>
      <w:bCs/>
      <w:smallCaps/>
      <w:color w:val="0F4761" w:themeColor="accent1" w:themeShade="BF"/>
      <w:spacing w:val="5"/>
    </w:rPr>
  </w:style>
  <w:style w:type="paragraph" w:styleId="Header">
    <w:name w:val="header"/>
    <w:basedOn w:val="Normal"/>
    <w:link w:val="HeaderChar"/>
    <w:uiPriority w:val="99"/>
    <w:rsid w:val="00575859"/>
    <w:pPr>
      <w:tabs>
        <w:tab w:val="center" w:pos="4320"/>
        <w:tab w:val="right" w:pos="8640"/>
      </w:tabs>
    </w:pPr>
    <w:rPr>
      <w:rFonts w:ascii="Times New Roman" w:eastAsia="Times New Roman" w:hAnsi="Times New Roman" w:cs="Times New Roman"/>
      <w:kern w:val="0"/>
      <w:sz w:val="24"/>
      <w:szCs w:val="24"/>
      <w14:ligatures w14:val="none"/>
    </w:rPr>
  </w:style>
  <w:style w:type="character" w:customStyle="1" w:styleId="HeaderChar">
    <w:name w:val="Header Char"/>
    <w:basedOn w:val="DefaultParagraphFont"/>
    <w:link w:val="Header"/>
    <w:uiPriority w:val="99"/>
    <w:rsid w:val="00575859"/>
    <w:rPr>
      <w:rFonts w:ascii="Times New Roman" w:eastAsia="Times New Roman" w:hAnsi="Times New Roman" w:cs="Times New Roman"/>
      <w:kern w:val="0"/>
      <w:sz w:val="24"/>
      <w:szCs w:val="24"/>
      <w14:ligatures w14:val="none"/>
    </w:rPr>
  </w:style>
  <w:style w:type="character" w:styleId="Hyperlink">
    <w:name w:val="Hyperlink"/>
    <w:rsid w:val="00575859"/>
    <w:rPr>
      <w:color w:val="0000FF"/>
      <w:u w:val="single"/>
    </w:rPr>
  </w:style>
  <w:style w:type="paragraph" w:styleId="NormalWeb">
    <w:name w:val="Normal (Web)"/>
    <w:basedOn w:val="Normal"/>
    <w:uiPriority w:val="99"/>
    <w:unhideWhenUsed/>
    <w:rsid w:val="00575859"/>
    <w:pPr>
      <w:spacing w:before="100" w:beforeAutospacing="1" w:after="100" w:afterAutospacing="1"/>
    </w:pPr>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D30F7C"/>
    <w:pPr>
      <w:tabs>
        <w:tab w:val="center" w:pos="4680"/>
        <w:tab w:val="right" w:pos="9360"/>
      </w:tabs>
    </w:pPr>
  </w:style>
  <w:style w:type="character" w:customStyle="1" w:styleId="FooterChar">
    <w:name w:val="Footer Char"/>
    <w:basedOn w:val="DefaultParagraphFont"/>
    <w:link w:val="Footer"/>
    <w:uiPriority w:val="99"/>
    <w:rsid w:val="00D30F7C"/>
  </w:style>
  <w:style w:type="paragraph" w:styleId="Caption">
    <w:name w:val="caption"/>
    <w:basedOn w:val="Normal"/>
    <w:next w:val="Normal"/>
    <w:uiPriority w:val="35"/>
    <w:unhideWhenUsed/>
    <w:qFormat/>
    <w:rsid w:val="00D164B4"/>
    <w:pPr>
      <w:spacing w:after="200"/>
    </w:pPr>
    <w:rPr>
      <w:i/>
      <w:iCs/>
      <w:color w:val="0E2841" w:themeColor="text2"/>
      <w:sz w:val="18"/>
      <w:szCs w:val="18"/>
    </w:rPr>
  </w:style>
  <w:style w:type="character" w:styleId="UnresolvedMention">
    <w:name w:val="Unresolved Mention"/>
    <w:basedOn w:val="DefaultParagraphFont"/>
    <w:uiPriority w:val="99"/>
    <w:semiHidden/>
    <w:unhideWhenUsed/>
    <w:rsid w:val="006152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starsu.co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hyperlink" Target="jtaylor@industry-scope.com" TargetMode="External"/><Relationship Id="rId2" Type="http://schemas.openxmlformats.org/officeDocument/2006/relationships/hyperlink" Target="http://www.starcutter.com" TargetMode="External"/><Relationship Id="rId1" Type="http://schemas.openxmlformats.org/officeDocument/2006/relationships/image" Target="media/image2.png"/><Relationship Id="rId4" Type="http://schemas.openxmlformats.org/officeDocument/2006/relationships/hyperlink" Target="mailto:dkruise@star-s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408</Words>
  <Characters>2332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 Taylor</dc:creator>
  <cp:keywords/>
  <dc:description/>
  <cp:lastModifiedBy>Jen Taylor</cp:lastModifiedBy>
  <cp:revision>11</cp:revision>
  <dcterms:created xsi:type="dcterms:W3CDTF">2026-07-20T20:48:00Z</dcterms:created>
  <dcterms:modified xsi:type="dcterms:W3CDTF">2026-08-27T17:57:00Z</dcterms:modified>
</cp:coreProperties>
</file>