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C449" w14:textId="77777777" w:rsidR="000E61DB" w:rsidRDefault="000E61DB" w:rsidP="00AA0D00">
      <w:pPr>
        <w:autoSpaceDE w:val="0"/>
        <w:autoSpaceDN w:val="0"/>
        <w:adjustRightInd w:val="0"/>
        <w:spacing w:after="0"/>
        <w:jc w:val="center"/>
        <w:rPr>
          <w:rFonts w:ascii="Arial" w:hAnsi="Arial" w:cs="Arial"/>
          <w:b/>
          <w:bCs/>
          <w:color w:val="000000"/>
          <w:sz w:val="32"/>
          <w:szCs w:val="32"/>
          <w:lang w:val="en-US" w:eastAsia="en-US"/>
        </w:rPr>
      </w:pPr>
    </w:p>
    <w:p w14:paraId="64524CFA" w14:textId="77777777" w:rsidR="00483AFE" w:rsidRDefault="00AB1096" w:rsidP="00AA0D00">
      <w:pPr>
        <w:autoSpaceDE w:val="0"/>
        <w:autoSpaceDN w:val="0"/>
        <w:adjustRightInd w:val="0"/>
        <w:spacing w:after="0"/>
        <w:jc w:val="center"/>
        <w:rPr>
          <w:rFonts w:ascii="Arial" w:hAnsi="Arial" w:cs="Arial"/>
          <w:b/>
          <w:bCs/>
          <w:color w:val="000000"/>
          <w:sz w:val="32"/>
          <w:szCs w:val="32"/>
          <w:lang w:val="en-US" w:eastAsia="en-US"/>
        </w:rPr>
      </w:pPr>
      <w:r w:rsidRPr="00AB1096">
        <w:rPr>
          <w:rFonts w:ascii="Arial" w:hAnsi="Arial" w:cs="Arial"/>
          <w:b/>
          <w:bCs/>
          <w:color w:val="000000"/>
          <w:sz w:val="32"/>
          <w:szCs w:val="32"/>
          <w:lang w:val="en-US" w:eastAsia="en-US"/>
        </w:rPr>
        <w:t>BLM GROUP</w:t>
      </w:r>
      <w:r w:rsidR="00AE6058">
        <w:rPr>
          <w:rFonts w:ascii="Arial" w:hAnsi="Arial" w:cs="Arial"/>
          <w:b/>
          <w:bCs/>
          <w:color w:val="000000"/>
          <w:sz w:val="32"/>
          <w:szCs w:val="32"/>
          <w:lang w:val="en-US" w:eastAsia="en-US"/>
        </w:rPr>
        <w:t xml:space="preserve"> </w:t>
      </w:r>
      <w:r w:rsidRPr="00AB1096">
        <w:rPr>
          <w:rFonts w:ascii="Arial" w:hAnsi="Arial" w:cs="Arial"/>
          <w:b/>
          <w:bCs/>
          <w:color w:val="000000"/>
          <w:sz w:val="32"/>
          <w:szCs w:val="32"/>
          <w:lang w:val="en-US" w:eastAsia="en-US"/>
        </w:rPr>
        <w:t xml:space="preserve">Debuts New Approach to </w:t>
      </w:r>
    </w:p>
    <w:p w14:paraId="42ED876E" w14:textId="1B765E03" w:rsidR="00B0505D" w:rsidRDefault="00AB1096" w:rsidP="00AA0D00">
      <w:pPr>
        <w:autoSpaceDE w:val="0"/>
        <w:autoSpaceDN w:val="0"/>
        <w:adjustRightInd w:val="0"/>
        <w:spacing w:after="0"/>
        <w:jc w:val="center"/>
        <w:rPr>
          <w:rFonts w:ascii="Arial" w:hAnsi="Arial" w:cs="Arial"/>
          <w:b/>
          <w:bCs/>
          <w:color w:val="000000"/>
          <w:sz w:val="24"/>
          <w:szCs w:val="24"/>
          <w:lang w:val="en-US" w:eastAsia="en-US"/>
        </w:rPr>
      </w:pPr>
      <w:r w:rsidRPr="00AB1096">
        <w:rPr>
          <w:rFonts w:ascii="Arial" w:hAnsi="Arial" w:cs="Arial"/>
          <w:b/>
          <w:bCs/>
          <w:color w:val="000000"/>
          <w:sz w:val="32"/>
          <w:szCs w:val="32"/>
          <w:lang w:val="en-US" w:eastAsia="en-US"/>
        </w:rPr>
        <w:t>Mandrel Bending from Coil</w:t>
      </w:r>
    </w:p>
    <w:p w14:paraId="21AEC174" w14:textId="5560F305" w:rsidR="003911C1" w:rsidRPr="00032E6F" w:rsidRDefault="003911C1" w:rsidP="00915180">
      <w:pPr>
        <w:autoSpaceDE w:val="0"/>
        <w:autoSpaceDN w:val="0"/>
        <w:adjustRightInd w:val="0"/>
        <w:spacing w:after="0"/>
        <w:rPr>
          <w:rFonts w:ascii="Arial" w:hAnsi="Arial" w:cs="Arial"/>
          <w:color w:val="000000"/>
          <w:sz w:val="22"/>
          <w:szCs w:val="22"/>
          <w:lang w:val="en-US" w:eastAsia="en-US"/>
        </w:rPr>
      </w:pPr>
    </w:p>
    <w:p w14:paraId="78D936A5" w14:textId="72CC8281" w:rsidR="00F612A4" w:rsidRPr="00F612A4" w:rsidRDefault="00832542" w:rsidP="00F612A4">
      <w:pPr>
        <w:autoSpaceDE w:val="0"/>
        <w:autoSpaceDN w:val="0"/>
        <w:adjustRightInd w:val="0"/>
        <w:spacing w:after="0"/>
        <w:rPr>
          <w:rFonts w:ascii="Arial" w:hAnsi="Arial" w:cs="Arial"/>
          <w:color w:val="000000" w:themeColor="text1"/>
          <w:sz w:val="24"/>
          <w:szCs w:val="24"/>
          <w:lang w:val="en-US" w:eastAsia="en-US"/>
        </w:rPr>
      </w:pPr>
      <w:r w:rsidRPr="00032E6F">
        <w:rPr>
          <w:rFonts w:ascii="Arial" w:hAnsi="Arial" w:cs="Arial"/>
          <w:b/>
          <w:bCs/>
          <w:color w:val="000000" w:themeColor="text1"/>
          <w:sz w:val="24"/>
          <w:szCs w:val="24"/>
          <w:lang w:val="en-US" w:eastAsia="en-US"/>
        </w:rPr>
        <w:t xml:space="preserve">Novi, Mich., </w:t>
      </w:r>
      <w:r w:rsidR="005912D6">
        <w:rPr>
          <w:rFonts w:ascii="Arial" w:hAnsi="Arial" w:cs="Arial"/>
          <w:b/>
          <w:bCs/>
          <w:color w:val="000000" w:themeColor="text1"/>
          <w:sz w:val="24"/>
          <w:szCs w:val="24"/>
          <w:lang w:val="en-US" w:eastAsia="en-US"/>
        </w:rPr>
        <w:t>Sept</w:t>
      </w:r>
      <w:r w:rsidR="00AA0D00" w:rsidRPr="00032E6F">
        <w:rPr>
          <w:rFonts w:ascii="Arial" w:hAnsi="Arial" w:cs="Arial"/>
          <w:b/>
          <w:bCs/>
          <w:color w:val="000000" w:themeColor="text1"/>
          <w:sz w:val="24"/>
          <w:szCs w:val="24"/>
          <w:lang w:val="en-US" w:eastAsia="en-US"/>
        </w:rPr>
        <w:t xml:space="preserve"> </w:t>
      </w:r>
      <w:r w:rsidR="007A330A">
        <w:rPr>
          <w:rFonts w:ascii="Arial" w:hAnsi="Arial" w:cs="Arial"/>
          <w:b/>
          <w:bCs/>
          <w:color w:val="000000" w:themeColor="text1"/>
          <w:sz w:val="24"/>
          <w:szCs w:val="24"/>
          <w:lang w:val="en-US" w:eastAsia="en-US"/>
        </w:rPr>
        <w:t>15</w:t>
      </w:r>
      <w:r w:rsidR="0B611B8E" w:rsidRPr="00032E6F">
        <w:rPr>
          <w:rFonts w:ascii="Arial" w:hAnsi="Arial" w:cs="Arial"/>
          <w:b/>
          <w:bCs/>
          <w:color w:val="000000" w:themeColor="text1"/>
          <w:sz w:val="24"/>
          <w:szCs w:val="24"/>
          <w:lang w:val="en-US" w:eastAsia="en-US"/>
        </w:rPr>
        <w:t>, 202</w:t>
      </w:r>
      <w:r w:rsidR="00174B3F" w:rsidRPr="00032E6F">
        <w:rPr>
          <w:rFonts w:ascii="Arial" w:hAnsi="Arial" w:cs="Arial"/>
          <w:b/>
          <w:bCs/>
          <w:color w:val="000000" w:themeColor="text1"/>
          <w:sz w:val="24"/>
          <w:szCs w:val="24"/>
          <w:lang w:val="en-US" w:eastAsia="en-US"/>
        </w:rPr>
        <w:t>6</w:t>
      </w:r>
      <w:r w:rsidR="0B611B8E" w:rsidRPr="00032E6F">
        <w:rPr>
          <w:rFonts w:ascii="Arial" w:hAnsi="Arial" w:cs="Arial"/>
          <w:color w:val="000000" w:themeColor="text1"/>
          <w:sz w:val="24"/>
          <w:szCs w:val="24"/>
          <w:lang w:val="en-US" w:eastAsia="en-US"/>
        </w:rPr>
        <w:t xml:space="preserve"> </w:t>
      </w:r>
      <w:r w:rsidRPr="00032E6F">
        <w:rPr>
          <w:rFonts w:ascii="Arial" w:hAnsi="Arial" w:cs="Arial"/>
          <w:color w:val="000000" w:themeColor="text1"/>
          <w:sz w:val="24"/>
          <w:szCs w:val="24"/>
          <w:lang w:val="en-US" w:eastAsia="en-US"/>
        </w:rPr>
        <w:t xml:space="preserve">– </w:t>
      </w:r>
      <w:hyperlink r:id="rId11" w:history="1">
        <w:r w:rsidR="0085173A" w:rsidRPr="0085173A">
          <w:rPr>
            <w:rStyle w:val="Hyperlink"/>
            <w:rFonts w:ascii="Arial" w:hAnsi="Arial" w:cs="Arial"/>
            <w:sz w:val="24"/>
            <w:szCs w:val="24"/>
            <w:lang w:val="en-US" w:eastAsia="en-US"/>
          </w:rPr>
          <w:t>BLM GROUP USA</w:t>
        </w:r>
      </w:hyperlink>
      <w:r w:rsidR="0085173A" w:rsidRPr="0085173A">
        <w:rPr>
          <w:rFonts w:ascii="Arial" w:hAnsi="Arial" w:cs="Arial"/>
          <w:color w:val="000000" w:themeColor="text1"/>
          <w:sz w:val="24"/>
          <w:szCs w:val="24"/>
          <w:lang w:val="en-US" w:eastAsia="en-US"/>
        </w:rPr>
        <w:t xml:space="preserve"> </w:t>
      </w:r>
      <w:r w:rsidR="00F612A4" w:rsidRPr="00F612A4">
        <w:rPr>
          <w:rFonts w:ascii="Arial" w:hAnsi="Arial" w:cs="Arial"/>
          <w:color w:val="000000" w:themeColor="text1"/>
          <w:sz w:val="24"/>
          <w:szCs w:val="24"/>
          <w:lang w:val="en-US" w:eastAsia="en-US"/>
        </w:rPr>
        <w:t xml:space="preserve">will introduce the PRO-RUNNER 28 to the North American market at FABTECH 2026 in Las Vegas, Booth C1208. Designed to produce complex tubular components from coil, the all-electric tube bending system features patented mandrel bending technology </w:t>
      </w:r>
      <w:r w:rsidR="00D26385">
        <w:rPr>
          <w:rFonts w:ascii="Arial" w:hAnsi="Arial" w:cs="Arial"/>
          <w:color w:val="000000" w:themeColor="text1"/>
          <w:sz w:val="24"/>
          <w:szCs w:val="24"/>
          <w:lang w:val="en-US" w:eastAsia="en-US"/>
        </w:rPr>
        <w:t xml:space="preserve">and </w:t>
      </w:r>
      <w:r w:rsidR="001C6A21">
        <w:rPr>
          <w:rFonts w:ascii="Arial" w:hAnsi="Arial" w:cs="Arial"/>
          <w:color w:val="000000" w:themeColor="text1"/>
          <w:sz w:val="24"/>
          <w:szCs w:val="24"/>
          <w:lang w:val="en-US" w:eastAsia="en-US"/>
        </w:rPr>
        <w:t>combines</w:t>
      </w:r>
      <w:r w:rsidR="00F612A4" w:rsidRPr="00F612A4">
        <w:rPr>
          <w:rFonts w:ascii="Arial" w:hAnsi="Arial" w:cs="Arial"/>
          <w:color w:val="000000" w:themeColor="text1"/>
          <w:sz w:val="24"/>
          <w:szCs w:val="24"/>
          <w:lang w:val="en-US" w:eastAsia="en-US"/>
        </w:rPr>
        <w:t xml:space="preserve"> multiple operations</w:t>
      </w:r>
      <w:r w:rsidR="00D26385">
        <w:rPr>
          <w:rFonts w:ascii="Arial" w:hAnsi="Arial" w:cs="Arial"/>
          <w:color w:val="000000" w:themeColor="text1"/>
          <w:sz w:val="24"/>
          <w:szCs w:val="24"/>
          <w:lang w:val="en-US" w:eastAsia="en-US"/>
        </w:rPr>
        <w:t xml:space="preserve"> in</w:t>
      </w:r>
      <w:r w:rsidR="00F612A4" w:rsidRPr="00F612A4">
        <w:rPr>
          <w:rFonts w:ascii="Arial" w:hAnsi="Arial" w:cs="Arial"/>
          <w:color w:val="000000" w:themeColor="text1"/>
          <w:sz w:val="24"/>
          <w:szCs w:val="24"/>
          <w:lang w:val="en-US" w:eastAsia="en-US"/>
        </w:rPr>
        <w:t xml:space="preserve"> a continuous</w:t>
      </w:r>
      <w:r w:rsidR="00F25A33">
        <w:rPr>
          <w:rFonts w:ascii="Arial" w:hAnsi="Arial" w:cs="Arial"/>
          <w:color w:val="000000" w:themeColor="text1"/>
          <w:sz w:val="24"/>
          <w:szCs w:val="24"/>
          <w:lang w:val="en-US" w:eastAsia="en-US"/>
        </w:rPr>
        <w:t xml:space="preserve"> </w:t>
      </w:r>
      <w:r w:rsidR="00192A13">
        <w:rPr>
          <w:rFonts w:ascii="Arial" w:hAnsi="Arial" w:cs="Arial"/>
          <w:color w:val="000000" w:themeColor="text1"/>
          <w:sz w:val="24"/>
          <w:szCs w:val="24"/>
          <w:lang w:val="en-US" w:eastAsia="en-US"/>
        </w:rPr>
        <w:t>workflow</w:t>
      </w:r>
      <w:r w:rsidR="00F612A4" w:rsidRPr="00F612A4">
        <w:rPr>
          <w:rFonts w:ascii="Arial" w:hAnsi="Arial" w:cs="Arial"/>
          <w:color w:val="000000" w:themeColor="text1"/>
          <w:sz w:val="24"/>
          <w:szCs w:val="24"/>
          <w:lang w:val="en-US" w:eastAsia="en-US"/>
        </w:rPr>
        <w:t>.</w:t>
      </w:r>
    </w:p>
    <w:p w14:paraId="40125572" w14:textId="77777777" w:rsidR="00F612A4" w:rsidRPr="00F612A4" w:rsidRDefault="00F612A4" w:rsidP="00F612A4">
      <w:pPr>
        <w:autoSpaceDE w:val="0"/>
        <w:autoSpaceDN w:val="0"/>
        <w:adjustRightInd w:val="0"/>
        <w:spacing w:after="0"/>
        <w:rPr>
          <w:rFonts w:ascii="Arial" w:hAnsi="Arial" w:cs="Arial"/>
          <w:color w:val="000000" w:themeColor="text1"/>
          <w:sz w:val="24"/>
          <w:szCs w:val="24"/>
          <w:lang w:val="en-US" w:eastAsia="en-US"/>
        </w:rPr>
      </w:pPr>
    </w:p>
    <w:p w14:paraId="305CEF0A" w14:textId="34D74708" w:rsidR="00B0505D" w:rsidRDefault="00F612A4" w:rsidP="00F612A4">
      <w:pPr>
        <w:autoSpaceDE w:val="0"/>
        <w:autoSpaceDN w:val="0"/>
        <w:adjustRightInd w:val="0"/>
        <w:spacing w:after="0"/>
        <w:rPr>
          <w:rFonts w:ascii="Arial" w:hAnsi="Arial" w:cs="Arial"/>
          <w:color w:val="000000" w:themeColor="text1"/>
          <w:sz w:val="24"/>
          <w:szCs w:val="24"/>
          <w:lang w:val="en-US" w:eastAsia="en-US"/>
        </w:rPr>
      </w:pPr>
      <w:r w:rsidRPr="00F612A4">
        <w:rPr>
          <w:rFonts w:ascii="Arial" w:hAnsi="Arial" w:cs="Arial"/>
          <w:color w:val="000000" w:themeColor="text1"/>
          <w:sz w:val="24"/>
          <w:szCs w:val="24"/>
          <w:lang w:val="en-US" w:eastAsia="en-US"/>
        </w:rPr>
        <w:t>The PRO-RUNNER 28 processes tubes up to 28mm in diameter</w:t>
      </w:r>
      <w:r w:rsidR="009275A5">
        <w:rPr>
          <w:rFonts w:ascii="Arial" w:hAnsi="Arial" w:cs="Arial"/>
          <w:color w:val="000000" w:themeColor="text1"/>
          <w:sz w:val="24"/>
          <w:szCs w:val="24"/>
          <w:lang w:val="en-US" w:eastAsia="en-US"/>
        </w:rPr>
        <w:t xml:space="preserve"> and integrates</w:t>
      </w:r>
      <w:r w:rsidR="00C9447E" w:rsidRPr="00C9447E">
        <w:rPr>
          <w:rFonts w:ascii="Arial" w:hAnsi="Arial" w:cs="Arial"/>
          <w:color w:val="000000" w:themeColor="text1"/>
          <w:sz w:val="24"/>
          <w:szCs w:val="24"/>
          <w:lang w:val="en-US" w:eastAsia="en-US"/>
        </w:rPr>
        <w:t xml:space="preserve"> straightening, calibration, end-forming, bending, drilling, cutting and automatic unloading.</w:t>
      </w:r>
      <w:r w:rsidRPr="00F612A4">
        <w:rPr>
          <w:rFonts w:ascii="Arial" w:hAnsi="Arial" w:cs="Arial"/>
          <w:color w:val="000000" w:themeColor="text1"/>
          <w:sz w:val="24"/>
          <w:szCs w:val="24"/>
          <w:lang w:val="en-US" w:eastAsia="en-US"/>
        </w:rPr>
        <w:t xml:space="preserve"> A magnetically suspended mandrel positioned inside the tube enables mandrel bending directly from coil, supporting tight bend radii and thin-wall applications while minimizing ovalization.</w:t>
      </w:r>
      <w:r w:rsidR="00B0505D">
        <w:rPr>
          <w:rFonts w:ascii="Arial" w:hAnsi="Arial" w:cs="Arial"/>
          <w:color w:val="000000" w:themeColor="text1"/>
          <w:sz w:val="24"/>
          <w:szCs w:val="24"/>
          <w:lang w:val="en-US" w:eastAsia="en-US"/>
        </w:rPr>
        <w:t xml:space="preserve"> </w:t>
      </w:r>
    </w:p>
    <w:p w14:paraId="45097B4C" w14:textId="77777777" w:rsidR="00B0505D" w:rsidRDefault="00B0505D" w:rsidP="00AA0D00">
      <w:pPr>
        <w:autoSpaceDE w:val="0"/>
        <w:autoSpaceDN w:val="0"/>
        <w:adjustRightInd w:val="0"/>
        <w:spacing w:after="0"/>
        <w:rPr>
          <w:rFonts w:ascii="Arial" w:hAnsi="Arial" w:cs="Arial"/>
          <w:color w:val="000000" w:themeColor="text1"/>
          <w:sz w:val="24"/>
          <w:szCs w:val="24"/>
          <w:lang w:val="en-US" w:eastAsia="en-US"/>
        </w:rPr>
      </w:pPr>
    </w:p>
    <w:p w14:paraId="0E803C82" w14:textId="73D5943B" w:rsidR="003F1A5C" w:rsidRDefault="003476AE" w:rsidP="00AA0D00">
      <w:pPr>
        <w:autoSpaceDE w:val="0"/>
        <w:autoSpaceDN w:val="0"/>
        <w:adjustRightInd w:val="0"/>
        <w:spacing w:after="0"/>
        <w:rPr>
          <w:rFonts w:ascii="Arial" w:hAnsi="Arial" w:cs="Arial"/>
          <w:color w:val="000000" w:themeColor="text1"/>
          <w:sz w:val="24"/>
          <w:szCs w:val="24"/>
          <w:lang w:val="en-US" w:eastAsia="en-US"/>
        </w:rPr>
      </w:pPr>
      <w:r w:rsidRPr="003476AE">
        <w:rPr>
          <w:rFonts w:ascii="Arial" w:hAnsi="Arial" w:cs="Arial"/>
          <w:color w:val="000000" w:themeColor="text1"/>
          <w:sz w:val="24"/>
          <w:szCs w:val="24"/>
          <w:lang w:val="en-US" w:eastAsia="en-US"/>
        </w:rPr>
        <w:t>“PRO-RUNNER 28 gives manufacturers a different way to approach high-volume tube production,” said</w:t>
      </w:r>
      <w:r w:rsidR="00C13DAB">
        <w:rPr>
          <w:rFonts w:ascii="Arial" w:hAnsi="Arial" w:cs="Arial"/>
          <w:color w:val="000000" w:themeColor="text1"/>
          <w:sz w:val="24"/>
          <w:szCs w:val="24"/>
          <w:lang w:val="en-US" w:eastAsia="en-US"/>
        </w:rPr>
        <w:t xml:space="preserve"> Matt Irwin, product manager, tube and wire forming products at BLM GROUP USA</w:t>
      </w:r>
      <w:r w:rsidRPr="003476AE">
        <w:rPr>
          <w:rFonts w:ascii="Arial" w:hAnsi="Arial" w:cs="Arial"/>
          <w:color w:val="000000" w:themeColor="text1"/>
          <w:sz w:val="24"/>
          <w:szCs w:val="24"/>
          <w:lang w:val="en-US" w:eastAsia="en-US"/>
        </w:rPr>
        <w:t xml:space="preserve">. “When you're producing tubular components with complex geometries, every additional handling step adds time to the process and creates opportunities for error. Starting from coil and completing multiple operations on one system simplifies how those parts move through production while supporting more consistent part </w:t>
      </w:r>
      <w:proofErr w:type="gramStart"/>
      <w:r w:rsidRPr="003476AE">
        <w:rPr>
          <w:rFonts w:ascii="Arial" w:hAnsi="Arial" w:cs="Arial"/>
          <w:color w:val="000000" w:themeColor="text1"/>
          <w:sz w:val="24"/>
          <w:szCs w:val="24"/>
          <w:lang w:val="en-US" w:eastAsia="en-US"/>
        </w:rPr>
        <w:t>quality.”</w:t>
      </w:r>
      <w:proofErr w:type="gramEnd"/>
    </w:p>
    <w:p w14:paraId="1F60CA44" w14:textId="77777777" w:rsidR="00BC2C34" w:rsidRDefault="00BC2C34" w:rsidP="00AA0D00">
      <w:pPr>
        <w:autoSpaceDE w:val="0"/>
        <w:autoSpaceDN w:val="0"/>
        <w:adjustRightInd w:val="0"/>
        <w:spacing w:after="0"/>
        <w:rPr>
          <w:rFonts w:ascii="Arial" w:hAnsi="Arial" w:cs="Arial"/>
          <w:color w:val="000000" w:themeColor="text1"/>
          <w:sz w:val="24"/>
          <w:szCs w:val="24"/>
          <w:lang w:val="en-US" w:eastAsia="en-US"/>
        </w:rPr>
      </w:pPr>
    </w:p>
    <w:p w14:paraId="20939336" w14:textId="13CA553F" w:rsidR="00A93680" w:rsidRDefault="00A93680" w:rsidP="00AA0D00">
      <w:pPr>
        <w:autoSpaceDE w:val="0"/>
        <w:autoSpaceDN w:val="0"/>
        <w:adjustRightInd w:val="0"/>
        <w:spacing w:after="0"/>
        <w:rPr>
          <w:rFonts w:ascii="Arial" w:hAnsi="Arial" w:cs="Arial"/>
          <w:color w:val="000000" w:themeColor="text1"/>
          <w:sz w:val="24"/>
          <w:szCs w:val="24"/>
          <w:lang w:val="en-US" w:eastAsia="en-US"/>
        </w:rPr>
      </w:pPr>
      <w:r w:rsidRPr="00A93680">
        <w:rPr>
          <w:rFonts w:ascii="Arial" w:hAnsi="Arial" w:cs="Arial"/>
          <w:color w:val="000000" w:themeColor="text1"/>
          <w:sz w:val="24"/>
          <w:szCs w:val="24"/>
          <w:lang w:val="en-US" w:eastAsia="en-US"/>
        </w:rPr>
        <w:t xml:space="preserve">Traditional coil-fed bending systems can be limited when an application requires internal mandrel support. The patented </w:t>
      </w:r>
      <w:r w:rsidR="00D4589D">
        <w:rPr>
          <w:rFonts w:ascii="Arial" w:hAnsi="Arial" w:cs="Arial"/>
          <w:color w:val="000000" w:themeColor="text1"/>
          <w:sz w:val="24"/>
          <w:szCs w:val="24"/>
          <w:lang w:val="en-US" w:eastAsia="en-US"/>
        </w:rPr>
        <w:t xml:space="preserve">mandrel </w:t>
      </w:r>
      <w:r w:rsidRPr="00A93680">
        <w:rPr>
          <w:rFonts w:ascii="Arial" w:hAnsi="Arial" w:cs="Arial"/>
          <w:color w:val="000000" w:themeColor="text1"/>
          <w:sz w:val="24"/>
          <w:szCs w:val="24"/>
          <w:lang w:val="en-US" w:eastAsia="en-US"/>
        </w:rPr>
        <w:t xml:space="preserve">technology of the PRO-RUNNER 28 addresses this challenge, enabling high-quality bends with small centerline </w:t>
      </w:r>
      <w:proofErr w:type="gramStart"/>
      <w:r w:rsidRPr="00A93680">
        <w:rPr>
          <w:rFonts w:ascii="Arial" w:hAnsi="Arial" w:cs="Arial"/>
          <w:color w:val="000000" w:themeColor="text1"/>
          <w:sz w:val="24"/>
          <w:szCs w:val="24"/>
          <w:lang w:val="en-US" w:eastAsia="en-US"/>
        </w:rPr>
        <w:t>radii</w:t>
      </w:r>
      <w:proofErr w:type="gramEnd"/>
      <w:r w:rsidRPr="00A93680">
        <w:rPr>
          <w:rFonts w:ascii="Arial" w:hAnsi="Arial" w:cs="Arial"/>
          <w:color w:val="000000" w:themeColor="text1"/>
          <w:sz w:val="24"/>
          <w:szCs w:val="24"/>
          <w:lang w:val="en-US" w:eastAsia="en-US"/>
        </w:rPr>
        <w:t xml:space="preserve"> and thin-wall tubing while maintaining continuous coil-fed production. Because material is supplied from coil rather than pre-cut lengths, manufacturers can produce long tubular components without the length restrictions associated with conventional tube-fed processes. Vertical, horizontal and jumbo coil feeder options allow manufacturers to configure the system based on production volume and available floor space.</w:t>
      </w:r>
    </w:p>
    <w:p w14:paraId="24F56045" w14:textId="77777777" w:rsidR="00BC2C34" w:rsidRDefault="00BC2C34" w:rsidP="00AA0D00">
      <w:pPr>
        <w:autoSpaceDE w:val="0"/>
        <w:autoSpaceDN w:val="0"/>
        <w:adjustRightInd w:val="0"/>
        <w:spacing w:after="0"/>
        <w:rPr>
          <w:rFonts w:ascii="Arial" w:hAnsi="Arial" w:cs="Arial"/>
          <w:color w:val="000000" w:themeColor="text1"/>
          <w:sz w:val="24"/>
          <w:szCs w:val="24"/>
          <w:lang w:val="en-US" w:eastAsia="en-US"/>
        </w:rPr>
      </w:pPr>
    </w:p>
    <w:p w14:paraId="27ACD7F8" w14:textId="5A5EC7A5" w:rsidR="00F16CDF" w:rsidRPr="00F16CDF" w:rsidRDefault="00F16CDF" w:rsidP="00F16CDF">
      <w:pPr>
        <w:autoSpaceDE w:val="0"/>
        <w:autoSpaceDN w:val="0"/>
        <w:adjustRightInd w:val="0"/>
        <w:spacing w:after="0"/>
        <w:rPr>
          <w:rFonts w:ascii="Arial" w:hAnsi="Arial" w:cs="Arial"/>
          <w:color w:val="000000" w:themeColor="text1"/>
          <w:sz w:val="24"/>
          <w:szCs w:val="24"/>
          <w:lang w:val="en-US" w:eastAsia="en-US"/>
        </w:rPr>
      </w:pPr>
      <w:r w:rsidRPr="00F16CDF">
        <w:rPr>
          <w:rFonts w:ascii="Arial" w:hAnsi="Arial" w:cs="Arial"/>
          <w:color w:val="000000" w:themeColor="text1"/>
          <w:sz w:val="24"/>
          <w:szCs w:val="24"/>
          <w:lang w:val="en-US" w:eastAsia="en-US"/>
        </w:rPr>
        <w:t>The PRO-RUNNER 28 supports mandrel and non-mandrel bending using rotary draw or compression bending, with fixed and variable multi-radius capabilities that can be combined on the same part. Right- and left-hand bending further expands its ability to produce complex 3D geometries and serpentine shapes.</w:t>
      </w:r>
    </w:p>
    <w:p w14:paraId="2CE60D2D" w14:textId="77777777" w:rsidR="00F16CDF" w:rsidRPr="00F16CDF" w:rsidRDefault="00F16CDF" w:rsidP="00F16CDF">
      <w:pPr>
        <w:autoSpaceDE w:val="0"/>
        <w:autoSpaceDN w:val="0"/>
        <w:adjustRightInd w:val="0"/>
        <w:spacing w:after="0"/>
        <w:rPr>
          <w:rFonts w:ascii="Arial" w:hAnsi="Arial" w:cs="Arial"/>
          <w:color w:val="000000" w:themeColor="text1"/>
          <w:sz w:val="24"/>
          <w:szCs w:val="24"/>
          <w:lang w:val="en-US" w:eastAsia="en-US"/>
        </w:rPr>
      </w:pPr>
    </w:p>
    <w:p w14:paraId="181A0452" w14:textId="41CCBBF2" w:rsidR="00F16CDF" w:rsidRDefault="005912D6" w:rsidP="00AA0D00">
      <w:pPr>
        <w:autoSpaceDE w:val="0"/>
        <w:autoSpaceDN w:val="0"/>
        <w:adjustRightInd w:val="0"/>
        <w:spacing w:after="0"/>
        <w:rPr>
          <w:rFonts w:ascii="Arial" w:hAnsi="Arial" w:cs="Arial"/>
          <w:color w:val="000000" w:themeColor="text1"/>
          <w:sz w:val="24"/>
          <w:szCs w:val="24"/>
          <w:lang w:val="en-US" w:eastAsia="en-US"/>
        </w:rPr>
      </w:pPr>
      <w:r>
        <w:rPr>
          <w:rFonts w:ascii="Arial" w:hAnsi="Arial" w:cs="Arial"/>
          <w:color w:val="000000" w:themeColor="text1"/>
          <w:sz w:val="24"/>
          <w:szCs w:val="24"/>
          <w:lang w:val="en-US" w:eastAsia="en-US"/>
        </w:rPr>
        <w:lastRenderedPageBreak/>
        <w:br/>
      </w:r>
      <w:r w:rsidR="003E7600" w:rsidRPr="003E7600">
        <w:rPr>
          <w:rFonts w:ascii="Arial" w:hAnsi="Arial" w:cs="Arial"/>
          <w:color w:val="000000" w:themeColor="text1"/>
          <w:sz w:val="24"/>
          <w:szCs w:val="24"/>
          <w:lang w:val="en-US" w:eastAsia="en-US"/>
        </w:rPr>
        <w:t xml:space="preserve">Beyond bending, the PRO-RUNNER 28 can integrate additional operations into the same automated production sequence. An end-forming module accommodates a range of forming operations, while an optional spindle motor enables drilling after bending, including </w:t>
      </w:r>
      <w:r w:rsidR="00DE1DEA">
        <w:rPr>
          <w:rFonts w:ascii="Arial" w:hAnsi="Arial" w:cs="Arial"/>
          <w:color w:val="000000" w:themeColor="text1"/>
          <w:sz w:val="24"/>
          <w:szCs w:val="24"/>
          <w:lang w:val="en-US" w:eastAsia="en-US"/>
        </w:rPr>
        <w:t xml:space="preserve">within </w:t>
      </w:r>
      <w:r w:rsidR="008C700F">
        <w:rPr>
          <w:rFonts w:ascii="Arial" w:hAnsi="Arial" w:cs="Arial"/>
          <w:color w:val="000000" w:themeColor="text1"/>
          <w:sz w:val="24"/>
          <w:szCs w:val="24"/>
          <w:lang w:val="en-US" w:eastAsia="en-US"/>
        </w:rPr>
        <w:t>curved sections</w:t>
      </w:r>
      <w:r w:rsidR="003E7600" w:rsidRPr="003E7600">
        <w:rPr>
          <w:rFonts w:ascii="Arial" w:hAnsi="Arial" w:cs="Arial"/>
          <w:color w:val="000000" w:themeColor="text1"/>
          <w:sz w:val="24"/>
          <w:szCs w:val="24"/>
          <w:lang w:val="en-US" w:eastAsia="en-US"/>
        </w:rPr>
        <w:t xml:space="preserve">, without affecting tube circularity. </w:t>
      </w:r>
      <w:r w:rsidR="00021B30">
        <w:rPr>
          <w:rFonts w:ascii="Arial" w:hAnsi="Arial" w:cs="Arial"/>
          <w:color w:val="000000" w:themeColor="text1"/>
          <w:sz w:val="24"/>
          <w:szCs w:val="24"/>
          <w:lang w:val="en-US" w:eastAsia="en-US"/>
        </w:rPr>
        <w:t>A</w:t>
      </w:r>
      <w:r w:rsidR="003E7600" w:rsidRPr="003E7600">
        <w:rPr>
          <w:rFonts w:ascii="Arial" w:hAnsi="Arial" w:cs="Arial"/>
          <w:color w:val="000000" w:themeColor="text1"/>
          <w:sz w:val="24"/>
          <w:szCs w:val="24"/>
          <w:lang w:val="en-US" w:eastAsia="en-US"/>
        </w:rPr>
        <w:t xml:space="preserve"> Collar Drill device can also </w:t>
      </w:r>
      <w:r w:rsidR="00021B30">
        <w:rPr>
          <w:rFonts w:ascii="Arial" w:hAnsi="Arial" w:cs="Arial"/>
          <w:color w:val="000000" w:themeColor="text1"/>
          <w:sz w:val="24"/>
          <w:szCs w:val="24"/>
          <w:lang w:val="en-US" w:eastAsia="en-US"/>
        </w:rPr>
        <w:t xml:space="preserve">be integrated to </w:t>
      </w:r>
      <w:r w:rsidR="003E7600" w:rsidRPr="003E7600">
        <w:rPr>
          <w:rFonts w:ascii="Arial" w:hAnsi="Arial" w:cs="Arial"/>
          <w:color w:val="000000" w:themeColor="text1"/>
          <w:sz w:val="24"/>
          <w:szCs w:val="24"/>
          <w:lang w:val="en-US" w:eastAsia="en-US"/>
        </w:rPr>
        <w:t>produce collared holes t</w:t>
      </w:r>
      <w:r w:rsidR="004A0DB2">
        <w:rPr>
          <w:rFonts w:ascii="Arial" w:hAnsi="Arial" w:cs="Arial"/>
          <w:color w:val="000000" w:themeColor="text1"/>
          <w:sz w:val="24"/>
          <w:szCs w:val="24"/>
          <w:lang w:val="en-US" w:eastAsia="en-US"/>
        </w:rPr>
        <w:t>hat</w:t>
      </w:r>
      <w:r w:rsidR="003E7600" w:rsidRPr="003E7600">
        <w:rPr>
          <w:rFonts w:ascii="Arial" w:hAnsi="Arial" w:cs="Arial"/>
          <w:color w:val="000000" w:themeColor="text1"/>
          <w:sz w:val="24"/>
          <w:szCs w:val="24"/>
          <w:lang w:val="en-US" w:eastAsia="en-US"/>
        </w:rPr>
        <w:t xml:space="preserve"> simplify subsequent manufacturing or assembly operations.</w:t>
      </w:r>
      <w:r w:rsidR="00714B5C">
        <w:rPr>
          <w:rFonts w:ascii="Arial" w:hAnsi="Arial" w:cs="Arial"/>
          <w:color w:val="000000" w:themeColor="text1"/>
          <w:sz w:val="24"/>
          <w:szCs w:val="24"/>
          <w:lang w:val="en-US" w:eastAsia="en-US"/>
        </w:rPr>
        <w:t xml:space="preserve"> </w:t>
      </w:r>
      <w:r w:rsidR="00875130" w:rsidRPr="00875130">
        <w:rPr>
          <w:rFonts w:ascii="Arial" w:hAnsi="Arial" w:cs="Arial"/>
          <w:color w:val="000000" w:themeColor="text1"/>
          <w:sz w:val="24"/>
          <w:szCs w:val="24"/>
          <w:lang w:val="en-US" w:eastAsia="en-US"/>
        </w:rPr>
        <w:t xml:space="preserve">Tooling changeovers are quick, with </w:t>
      </w:r>
      <w:r w:rsidR="00775A99">
        <w:rPr>
          <w:rFonts w:ascii="Arial" w:hAnsi="Arial" w:cs="Arial"/>
          <w:color w:val="000000" w:themeColor="text1"/>
          <w:sz w:val="24"/>
          <w:szCs w:val="24"/>
          <w:lang w:val="en-US" w:eastAsia="en-US"/>
        </w:rPr>
        <w:t xml:space="preserve">simplified </w:t>
      </w:r>
      <w:r w:rsidR="00875130" w:rsidRPr="00875130">
        <w:rPr>
          <w:rFonts w:ascii="Arial" w:hAnsi="Arial" w:cs="Arial"/>
          <w:color w:val="000000" w:themeColor="text1"/>
          <w:sz w:val="24"/>
          <w:szCs w:val="24"/>
          <w:lang w:val="en-US" w:eastAsia="en-US"/>
        </w:rPr>
        <w:t>setup and assembly between jobs.</w:t>
      </w:r>
    </w:p>
    <w:p w14:paraId="7B4C651F" w14:textId="77777777" w:rsidR="00BC2C34" w:rsidRDefault="00BC2C34" w:rsidP="00AA0D00">
      <w:pPr>
        <w:autoSpaceDE w:val="0"/>
        <w:autoSpaceDN w:val="0"/>
        <w:adjustRightInd w:val="0"/>
        <w:spacing w:after="0"/>
        <w:rPr>
          <w:rFonts w:ascii="Arial" w:hAnsi="Arial" w:cs="Arial"/>
          <w:color w:val="000000" w:themeColor="text1"/>
          <w:sz w:val="24"/>
          <w:szCs w:val="24"/>
          <w:lang w:val="en-US" w:eastAsia="en-US"/>
        </w:rPr>
      </w:pPr>
    </w:p>
    <w:p w14:paraId="5FD90A94" w14:textId="77777777" w:rsidR="00F16CDF" w:rsidRPr="00F16CDF" w:rsidRDefault="00F16CDF" w:rsidP="00F16CDF">
      <w:pPr>
        <w:autoSpaceDE w:val="0"/>
        <w:autoSpaceDN w:val="0"/>
        <w:adjustRightInd w:val="0"/>
        <w:spacing w:after="0"/>
        <w:rPr>
          <w:rFonts w:ascii="Arial" w:hAnsi="Arial" w:cs="Arial"/>
          <w:color w:val="000000" w:themeColor="text1"/>
          <w:sz w:val="24"/>
          <w:szCs w:val="24"/>
          <w:lang w:val="en-US" w:eastAsia="en-US"/>
        </w:rPr>
      </w:pPr>
      <w:r w:rsidRPr="00F16CDF">
        <w:rPr>
          <w:rFonts w:ascii="Arial" w:hAnsi="Arial" w:cs="Arial"/>
          <w:color w:val="000000" w:themeColor="text1"/>
          <w:sz w:val="24"/>
          <w:szCs w:val="24"/>
          <w:lang w:val="en-US" w:eastAsia="en-US"/>
        </w:rPr>
        <w:t>Programming is performed through BLM GROUP VGPNext software, with 3D simulation allowing users to evaluate the bending sequence before production begins.</w:t>
      </w:r>
    </w:p>
    <w:p w14:paraId="2477A7A9" w14:textId="77777777" w:rsidR="00F16CDF" w:rsidRPr="00F16CDF" w:rsidRDefault="00F16CDF" w:rsidP="00F16CDF">
      <w:pPr>
        <w:autoSpaceDE w:val="0"/>
        <w:autoSpaceDN w:val="0"/>
        <w:adjustRightInd w:val="0"/>
        <w:spacing w:after="0"/>
        <w:rPr>
          <w:rFonts w:ascii="Arial" w:hAnsi="Arial" w:cs="Arial"/>
          <w:color w:val="000000" w:themeColor="text1"/>
          <w:sz w:val="24"/>
          <w:szCs w:val="24"/>
          <w:lang w:val="en-US" w:eastAsia="en-US"/>
        </w:rPr>
      </w:pPr>
    </w:p>
    <w:p w14:paraId="68980F5D" w14:textId="0EABA2DD" w:rsidR="00AB139A" w:rsidRPr="009E745C" w:rsidRDefault="000E61DB" w:rsidP="00AA0D00">
      <w:pPr>
        <w:autoSpaceDE w:val="0"/>
        <w:autoSpaceDN w:val="0"/>
        <w:adjustRightInd w:val="0"/>
        <w:spacing w:after="0"/>
        <w:rPr>
          <w:lang w:val="en-US" w:eastAsia="en-US"/>
        </w:rPr>
      </w:pPr>
      <w:r w:rsidRPr="000E61DB">
        <w:rPr>
          <w:rFonts w:ascii="Arial" w:hAnsi="Arial" w:cs="Arial"/>
          <w:color w:val="000000" w:themeColor="text1"/>
          <w:sz w:val="24"/>
          <w:szCs w:val="24"/>
          <w:lang w:val="en-US" w:eastAsia="en-US"/>
        </w:rPr>
        <w:t>The PRO-RUNNER 28 is well suited for small- and medium-diameter tubular components used in automotive, HVAC, industrial vehicle, appliance, furniture and contract manufacturing applications. By bringing coil feeding, bending and additional processing operations together on one system, manufacturers can reduce the need to move parts between separate machines and operations.</w:t>
      </w:r>
    </w:p>
    <w:p w14:paraId="016DDE87" w14:textId="3F7F1D9D" w:rsidR="00AA0D00" w:rsidRDefault="00AA0D00" w:rsidP="00AA0D00">
      <w:pPr>
        <w:autoSpaceDE w:val="0"/>
        <w:autoSpaceDN w:val="0"/>
        <w:adjustRightInd w:val="0"/>
        <w:spacing w:after="0"/>
        <w:rPr>
          <w:rFonts w:ascii="Arial" w:hAnsi="Arial" w:cs="Arial"/>
          <w:color w:val="000000" w:themeColor="text1"/>
          <w:sz w:val="24"/>
          <w:szCs w:val="24"/>
          <w:lang w:val="en-US" w:eastAsia="en-US"/>
        </w:rPr>
      </w:pPr>
    </w:p>
    <w:p w14:paraId="42E65795" w14:textId="72749B2B" w:rsidR="00F665B4" w:rsidRDefault="2D0CF243" w:rsidP="004F57C5">
      <w:pPr>
        <w:spacing w:after="0"/>
        <w:jc w:val="center"/>
        <w:rPr>
          <w:rFonts w:ascii="Arial" w:hAnsi="Arial" w:cs="Arial"/>
          <w:b/>
          <w:bCs/>
          <w:color w:val="1A1A1A"/>
          <w:sz w:val="24"/>
          <w:szCs w:val="24"/>
          <w:lang w:val="en-US" w:eastAsia="en-US"/>
        </w:rPr>
      </w:pPr>
      <w:r w:rsidRPr="00032E6F">
        <w:rPr>
          <w:rFonts w:ascii="Arial" w:hAnsi="Arial" w:cs="Arial"/>
          <w:b/>
          <w:bCs/>
          <w:color w:val="1A1A1A"/>
          <w:sz w:val="24"/>
          <w:szCs w:val="24"/>
          <w:lang w:val="en-US" w:eastAsia="en-US"/>
        </w:rPr>
        <w:t># # #</w:t>
      </w:r>
    </w:p>
    <w:p w14:paraId="0BC31BEE" w14:textId="77777777" w:rsidR="000828A4" w:rsidRDefault="000828A4" w:rsidP="004F57C5">
      <w:pPr>
        <w:spacing w:after="0"/>
        <w:jc w:val="center"/>
        <w:rPr>
          <w:rFonts w:ascii="Arial" w:hAnsi="Arial" w:cs="Arial"/>
          <w:b/>
          <w:bCs/>
          <w:color w:val="1A1A1A"/>
          <w:sz w:val="24"/>
          <w:szCs w:val="24"/>
          <w:lang w:val="en-US" w:eastAsia="en-US"/>
        </w:rPr>
      </w:pPr>
    </w:p>
    <w:p w14:paraId="16287F6E" w14:textId="58FDC4CD" w:rsidR="000828A4" w:rsidRPr="004F57C5" w:rsidRDefault="000828A4" w:rsidP="004F57C5">
      <w:pPr>
        <w:spacing w:after="0"/>
        <w:jc w:val="center"/>
        <w:rPr>
          <w:rFonts w:ascii="Arial" w:hAnsi="Arial" w:cs="Arial"/>
          <w:b/>
          <w:bCs/>
          <w:color w:val="1A1A1A"/>
          <w:sz w:val="24"/>
          <w:szCs w:val="24"/>
          <w:lang w:val="en-US" w:eastAsia="en-US"/>
        </w:rPr>
      </w:pPr>
      <w:r>
        <w:rPr>
          <w:rFonts w:ascii="Arial" w:hAnsi="Arial" w:cs="Arial"/>
          <w:b/>
          <w:bCs/>
          <w:noProof/>
          <w:color w:val="1A1A1A"/>
          <w:sz w:val="24"/>
          <w:szCs w:val="24"/>
          <w:lang w:val="en-US" w:eastAsia="en-US"/>
        </w:rPr>
        <w:drawing>
          <wp:inline distT="0" distB="0" distL="0" distR="0" wp14:anchorId="1A73E423" wp14:editId="562C59D0">
            <wp:extent cx="5612284" cy="3400425"/>
            <wp:effectExtent l="0" t="0" r="7620" b="0"/>
            <wp:docPr id="993541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41053" name="Picture 9935410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6573" cy="3433318"/>
                    </a:xfrm>
                    <a:prstGeom prst="rect">
                      <a:avLst/>
                    </a:prstGeom>
                  </pic:spPr>
                </pic:pic>
              </a:graphicData>
            </a:graphic>
          </wp:inline>
        </w:drawing>
      </w:r>
    </w:p>
    <w:p w14:paraId="56362237" w14:textId="77777777" w:rsidR="002E78F3" w:rsidRPr="00DC45B9" w:rsidRDefault="002E78F3" w:rsidP="00DC45B9">
      <w:pPr>
        <w:rPr>
          <w:rFonts w:ascii="Arial" w:hAnsi="Arial" w:cs="Arial"/>
          <w:sz w:val="24"/>
          <w:szCs w:val="24"/>
        </w:rPr>
      </w:pPr>
    </w:p>
    <w:p w14:paraId="3CE1E376" w14:textId="50C09A3F"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 xml:space="preserve">About BLM GROUP </w:t>
      </w:r>
    </w:p>
    <w:p w14:paraId="40DFE8DA" w14:textId="7E3FF31A"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 xml:space="preserve">BLM GROUP is a global leader in tube and sheet metal machine solutions. Its product portfolio includes tube lasers, 5-axis lasers, sheet lasers, press brakes, tube benders, wire benders, end-formers and cold saws. The company has more than </w:t>
      </w:r>
      <w:r w:rsidR="006574FF" w:rsidRPr="00032E6F">
        <w:rPr>
          <w:rFonts w:ascii="Arial" w:hAnsi="Arial" w:cs="Arial"/>
          <w:color w:val="000000"/>
          <w:sz w:val="24"/>
          <w:szCs w:val="24"/>
          <w:lang w:val="en-US" w:eastAsia="en-US"/>
        </w:rPr>
        <w:t>6</w:t>
      </w:r>
      <w:r w:rsidR="006574FF">
        <w:rPr>
          <w:rFonts w:ascii="Arial" w:hAnsi="Arial" w:cs="Arial"/>
          <w:color w:val="000000"/>
          <w:sz w:val="24"/>
          <w:szCs w:val="24"/>
          <w:lang w:val="en-US" w:eastAsia="en-US"/>
        </w:rPr>
        <w:t>5</w:t>
      </w:r>
      <w:r w:rsidR="006574FF" w:rsidRPr="00032E6F">
        <w:rPr>
          <w:rFonts w:ascii="Arial" w:hAnsi="Arial" w:cs="Arial"/>
          <w:color w:val="000000"/>
          <w:sz w:val="24"/>
          <w:szCs w:val="24"/>
          <w:lang w:val="en-US" w:eastAsia="en-US"/>
        </w:rPr>
        <w:t xml:space="preserve"> </w:t>
      </w:r>
      <w:r w:rsidRPr="00032E6F">
        <w:rPr>
          <w:rFonts w:ascii="Arial" w:hAnsi="Arial" w:cs="Arial"/>
          <w:color w:val="000000"/>
          <w:sz w:val="24"/>
          <w:szCs w:val="24"/>
          <w:lang w:val="en-US" w:eastAsia="en-US"/>
        </w:rPr>
        <w:t xml:space="preserve">years of experience and thousands of applications globally and serves customers in the United States and Canada from its North American headquarters, located in Novi, Michigan. Visit </w:t>
      </w:r>
      <w:hyperlink r:id="rId13" w:history="1">
        <w:r w:rsidRPr="00032E6F">
          <w:rPr>
            <w:rFonts w:ascii="Arial" w:hAnsi="Arial" w:cs="Arial"/>
            <w:color w:val="0000FF"/>
            <w:sz w:val="24"/>
            <w:szCs w:val="24"/>
            <w:u w:val="single" w:color="0000FF"/>
            <w:lang w:val="en-US" w:eastAsia="en-US"/>
          </w:rPr>
          <w:t>BLMGROUP.com</w:t>
        </w:r>
      </w:hyperlink>
      <w:r w:rsidRPr="00032E6F">
        <w:rPr>
          <w:rFonts w:ascii="Arial" w:hAnsi="Arial" w:cs="Arial"/>
          <w:color w:val="000000"/>
          <w:sz w:val="24"/>
          <w:szCs w:val="24"/>
          <w:lang w:val="en-US" w:eastAsia="en-US"/>
        </w:rPr>
        <w:t xml:space="preserve">, call 248-560-0080 or email </w:t>
      </w:r>
      <w:hyperlink r:id="rId14" w:history="1">
        <w:r w:rsidRPr="00032E6F">
          <w:rPr>
            <w:rFonts w:ascii="Arial" w:hAnsi="Arial" w:cs="Arial"/>
            <w:color w:val="0000FF"/>
            <w:sz w:val="24"/>
            <w:szCs w:val="24"/>
            <w:u w:val="single" w:color="0000FF"/>
            <w:lang w:val="en-US" w:eastAsia="en-US"/>
          </w:rPr>
          <w:t>sales@blmgroupusa.com</w:t>
        </w:r>
      </w:hyperlink>
      <w:r w:rsidRPr="00032E6F">
        <w:rPr>
          <w:rFonts w:ascii="Arial" w:hAnsi="Arial" w:cs="Arial"/>
          <w:color w:val="000000"/>
          <w:sz w:val="24"/>
          <w:szCs w:val="24"/>
          <w:lang w:val="en-US" w:eastAsia="en-US"/>
        </w:rPr>
        <w:t xml:space="preserve"> for machine information.</w:t>
      </w:r>
    </w:p>
    <w:p w14:paraId="42BEEE9A" w14:textId="6C17D658" w:rsidR="7933F342" w:rsidRPr="00032E6F" w:rsidRDefault="00832542" w:rsidP="00C168A8">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themeColor="text1"/>
          <w:sz w:val="24"/>
          <w:szCs w:val="24"/>
          <w:lang w:val="en-US" w:eastAsia="en-US"/>
        </w:rPr>
        <w:t> </w:t>
      </w:r>
    </w:p>
    <w:p w14:paraId="08CD5A19" w14:textId="7CD2903B"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Editorial Contact</w:t>
      </w:r>
      <w:r w:rsidR="00C53EDC" w:rsidRPr="00032E6F">
        <w:rPr>
          <w:rFonts w:ascii="Arial" w:hAnsi="Arial" w:cs="Arial"/>
          <w:b/>
          <w:bCs/>
          <w:color w:val="000000"/>
          <w:sz w:val="24"/>
          <w:szCs w:val="24"/>
          <w:lang w:val="en-US" w:eastAsia="en-US"/>
        </w:rPr>
        <w:t xml:space="preserve"> – Agency </w:t>
      </w:r>
    </w:p>
    <w:p w14:paraId="159F1C93" w14:textId="56BED3B3"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Dawn Frasa</w:t>
      </w:r>
      <w:r w:rsidR="005F58C7" w:rsidRPr="00032E6F">
        <w:rPr>
          <w:rFonts w:ascii="Arial" w:hAnsi="Arial" w:cs="Arial"/>
          <w:color w:val="000000"/>
          <w:sz w:val="24"/>
          <w:szCs w:val="24"/>
          <w:lang w:val="en-US" w:eastAsia="en-US"/>
        </w:rPr>
        <w:t xml:space="preserve"> </w:t>
      </w:r>
      <w:r w:rsidR="00822090" w:rsidRPr="00032E6F">
        <w:rPr>
          <w:rFonts w:ascii="Arial" w:hAnsi="Arial" w:cs="Arial"/>
          <w:color w:val="000000"/>
          <w:sz w:val="24"/>
          <w:szCs w:val="24"/>
          <w:lang w:val="en-US" w:eastAsia="en-US"/>
        </w:rPr>
        <w:br/>
      </w:r>
      <w:r w:rsidR="005F58C7" w:rsidRPr="00032E6F">
        <w:rPr>
          <w:rFonts w:ascii="Arial" w:hAnsi="Arial" w:cs="Arial"/>
          <w:color w:val="000000"/>
          <w:sz w:val="24"/>
          <w:szCs w:val="24"/>
          <w:lang w:val="en-US" w:eastAsia="en-US"/>
        </w:rPr>
        <w:t xml:space="preserve">Industry Scope </w:t>
      </w:r>
    </w:p>
    <w:p w14:paraId="7649AFEB" w14:textId="77777777"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248-872-7583</w:t>
      </w:r>
    </w:p>
    <w:p w14:paraId="70D29F74" w14:textId="2AC15FE2" w:rsidR="00232653" w:rsidRPr="00032E6F" w:rsidRDefault="00DD5ABF" w:rsidP="008352A5">
      <w:pPr>
        <w:autoSpaceDE w:val="0"/>
        <w:autoSpaceDN w:val="0"/>
        <w:adjustRightInd w:val="0"/>
        <w:spacing w:after="0"/>
        <w:rPr>
          <w:rFonts w:ascii="Arial" w:hAnsi="Arial" w:cs="Arial"/>
          <w:color w:val="000000"/>
          <w:sz w:val="24"/>
          <w:szCs w:val="24"/>
          <w:lang w:val="en-US" w:eastAsia="en-US"/>
        </w:rPr>
      </w:pPr>
      <w:hyperlink r:id="rId15" w:history="1">
        <w:r w:rsidRPr="00032E6F">
          <w:rPr>
            <w:rStyle w:val="Hyperlink"/>
            <w:rFonts w:ascii="Arial" w:hAnsi="Arial" w:cs="Arial"/>
            <w:sz w:val="24"/>
            <w:szCs w:val="24"/>
            <w:lang w:val="en-US" w:eastAsia="en-US"/>
          </w:rPr>
          <w:t>dfrasa@industry-scope.com</w:t>
        </w:r>
      </w:hyperlink>
    </w:p>
    <w:sectPr w:rsidR="00232653" w:rsidRPr="00032E6F" w:rsidSect="005F58C7">
      <w:headerReference w:type="default" r:id="rId16"/>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55F9" w14:textId="77777777" w:rsidR="00413847" w:rsidRDefault="00413847" w:rsidP="00B41292">
      <w:pPr>
        <w:spacing w:after="0" w:line="240" w:lineRule="auto"/>
      </w:pPr>
      <w:r>
        <w:separator/>
      </w:r>
    </w:p>
  </w:endnote>
  <w:endnote w:type="continuationSeparator" w:id="0">
    <w:p w14:paraId="7B6028E6" w14:textId="77777777" w:rsidR="00413847" w:rsidRDefault="00413847" w:rsidP="00B41292">
      <w:pPr>
        <w:spacing w:after="0" w:line="240" w:lineRule="auto"/>
      </w:pPr>
      <w:r>
        <w:continuationSeparator/>
      </w:r>
    </w:p>
  </w:endnote>
  <w:endnote w:type="continuationNotice" w:id="1">
    <w:p w14:paraId="386D6601" w14:textId="77777777" w:rsidR="00413847" w:rsidRDefault="004138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wis721 Lt BT">
    <w:altName w:val="Microsoft YaHei"/>
    <w:charset w:val="00"/>
    <w:family w:val="swiss"/>
    <w:pitch w:val="variable"/>
    <w:sig w:usb0="00000087" w:usb1="00000000" w:usb2="00000000" w:usb3="00000000" w:csb0="0000001B" w:csb1="00000000"/>
  </w:font>
  <w:font w:name="Swis721 BT">
    <w:altName w:val="Arial"/>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8B" w14:textId="765E2C58" w:rsidR="00B41292" w:rsidRDefault="00B4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BC289" w14:textId="77777777" w:rsidR="00413847" w:rsidRDefault="00413847" w:rsidP="00B41292">
      <w:pPr>
        <w:spacing w:after="0" w:line="240" w:lineRule="auto"/>
      </w:pPr>
      <w:r>
        <w:separator/>
      </w:r>
    </w:p>
  </w:footnote>
  <w:footnote w:type="continuationSeparator" w:id="0">
    <w:p w14:paraId="39EC5EF2" w14:textId="77777777" w:rsidR="00413847" w:rsidRDefault="00413847" w:rsidP="00B41292">
      <w:pPr>
        <w:spacing w:after="0" w:line="240" w:lineRule="auto"/>
      </w:pPr>
      <w:r>
        <w:continuationSeparator/>
      </w:r>
    </w:p>
  </w:footnote>
  <w:footnote w:type="continuationNotice" w:id="1">
    <w:p w14:paraId="60ECD296" w14:textId="77777777" w:rsidR="00413847" w:rsidRDefault="004138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170D" w14:textId="77777777" w:rsidR="00B41292" w:rsidRDefault="00B41292">
    <w:pPr>
      <w:pStyle w:val="Header"/>
    </w:pPr>
    <w:r w:rsidRPr="00B41292">
      <w:rPr>
        <w:noProof/>
      </w:rPr>
      <w:drawing>
        <wp:inline distT="0" distB="0" distL="0" distR="0" wp14:anchorId="5A7FAD5A" wp14:editId="31B1B11C">
          <wp:extent cx="6112933" cy="1378500"/>
          <wp:effectExtent l="0" t="0" r="254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pic:nvPicPr>
                <pic:blipFill>
                  <a:blip r:embed="rId1">
                    <a:extLst>
                      <a:ext uri="{28A0092B-C50C-407E-A947-70E740481C1C}">
                        <a14:useLocalDpi xmlns:a14="http://schemas.microsoft.com/office/drawing/2010/main" val="0"/>
                      </a:ext>
                    </a:extLst>
                  </a:blip>
                  <a:stretch>
                    <a:fillRect/>
                  </a:stretch>
                </pic:blipFill>
                <pic:spPr>
                  <a:xfrm>
                    <a:off x="0" y="0"/>
                    <a:ext cx="6112933" cy="1378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85A"/>
    <w:multiLevelType w:val="hybridMultilevel"/>
    <w:tmpl w:val="0D7E0B64"/>
    <w:lvl w:ilvl="0" w:tplc="49664F1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310C5F"/>
    <w:multiLevelType w:val="hybridMultilevel"/>
    <w:tmpl w:val="357669F4"/>
    <w:lvl w:ilvl="0" w:tplc="EF1CA2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65360"/>
    <w:multiLevelType w:val="hybridMultilevel"/>
    <w:tmpl w:val="7DCECF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DC444D1"/>
    <w:multiLevelType w:val="hybridMultilevel"/>
    <w:tmpl w:val="8542C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52C4C"/>
    <w:multiLevelType w:val="hybridMultilevel"/>
    <w:tmpl w:val="2CCC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784531">
    <w:abstractNumId w:val="0"/>
  </w:num>
  <w:num w:numId="2" w16cid:durableId="1704208899">
    <w:abstractNumId w:val="2"/>
  </w:num>
  <w:num w:numId="3" w16cid:durableId="1554853334">
    <w:abstractNumId w:val="1"/>
  </w:num>
  <w:num w:numId="4" w16cid:durableId="926884508">
    <w:abstractNumId w:val="4"/>
  </w:num>
  <w:num w:numId="5" w16cid:durableId="972247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75"/>
    <w:rsid w:val="0000350B"/>
    <w:rsid w:val="000035EC"/>
    <w:rsid w:val="00004984"/>
    <w:rsid w:val="00006114"/>
    <w:rsid w:val="00011F0D"/>
    <w:rsid w:val="00016880"/>
    <w:rsid w:val="00017580"/>
    <w:rsid w:val="00021B1F"/>
    <w:rsid w:val="00021B30"/>
    <w:rsid w:val="000239EF"/>
    <w:rsid w:val="00025AEC"/>
    <w:rsid w:val="00025B0A"/>
    <w:rsid w:val="00026126"/>
    <w:rsid w:val="00030217"/>
    <w:rsid w:val="0003074E"/>
    <w:rsid w:val="00032E6F"/>
    <w:rsid w:val="000349E4"/>
    <w:rsid w:val="00034C95"/>
    <w:rsid w:val="00040A4B"/>
    <w:rsid w:val="00042B88"/>
    <w:rsid w:val="000434BC"/>
    <w:rsid w:val="00046B56"/>
    <w:rsid w:val="00046F56"/>
    <w:rsid w:val="000471A8"/>
    <w:rsid w:val="000472F5"/>
    <w:rsid w:val="00047381"/>
    <w:rsid w:val="000502D8"/>
    <w:rsid w:val="00050D85"/>
    <w:rsid w:val="00051290"/>
    <w:rsid w:val="000522FC"/>
    <w:rsid w:val="000525A1"/>
    <w:rsid w:val="0005739C"/>
    <w:rsid w:val="00057D69"/>
    <w:rsid w:val="0006017F"/>
    <w:rsid w:val="00061416"/>
    <w:rsid w:val="00063627"/>
    <w:rsid w:val="0006379F"/>
    <w:rsid w:val="00064441"/>
    <w:rsid w:val="0006463C"/>
    <w:rsid w:val="00064935"/>
    <w:rsid w:val="000655DC"/>
    <w:rsid w:val="000656F8"/>
    <w:rsid w:val="000658DC"/>
    <w:rsid w:val="00065E0C"/>
    <w:rsid w:val="00066FBD"/>
    <w:rsid w:val="00074304"/>
    <w:rsid w:val="000750CB"/>
    <w:rsid w:val="00080F8E"/>
    <w:rsid w:val="000820FE"/>
    <w:rsid w:val="000828A4"/>
    <w:rsid w:val="000850B6"/>
    <w:rsid w:val="00085432"/>
    <w:rsid w:val="00087329"/>
    <w:rsid w:val="000915DE"/>
    <w:rsid w:val="0009162E"/>
    <w:rsid w:val="00092093"/>
    <w:rsid w:val="00093738"/>
    <w:rsid w:val="0009470B"/>
    <w:rsid w:val="0009553F"/>
    <w:rsid w:val="0009578F"/>
    <w:rsid w:val="00097FF1"/>
    <w:rsid w:val="000A00B2"/>
    <w:rsid w:val="000A00DE"/>
    <w:rsid w:val="000A1BEA"/>
    <w:rsid w:val="000A2AAF"/>
    <w:rsid w:val="000A629E"/>
    <w:rsid w:val="000B122C"/>
    <w:rsid w:val="000B3D6B"/>
    <w:rsid w:val="000B4712"/>
    <w:rsid w:val="000B474E"/>
    <w:rsid w:val="000B4A41"/>
    <w:rsid w:val="000B5500"/>
    <w:rsid w:val="000B5CDA"/>
    <w:rsid w:val="000C0F8D"/>
    <w:rsid w:val="000C1178"/>
    <w:rsid w:val="000C213E"/>
    <w:rsid w:val="000C2879"/>
    <w:rsid w:val="000C5B87"/>
    <w:rsid w:val="000C6350"/>
    <w:rsid w:val="000C7F80"/>
    <w:rsid w:val="000D1501"/>
    <w:rsid w:val="000D2C27"/>
    <w:rsid w:val="000D2F4D"/>
    <w:rsid w:val="000D3385"/>
    <w:rsid w:val="000D4666"/>
    <w:rsid w:val="000D5058"/>
    <w:rsid w:val="000D7AE0"/>
    <w:rsid w:val="000E0DB1"/>
    <w:rsid w:val="000E1E9F"/>
    <w:rsid w:val="000E2254"/>
    <w:rsid w:val="000E2C9D"/>
    <w:rsid w:val="000E2DA6"/>
    <w:rsid w:val="000E370C"/>
    <w:rsid w:val="000E3744"/>
    <w:rsid w:val="000E5026"/>
    <w:rsid w:val="000E5D94"/>
    <w:rsid w:val="000E5F93"/>
    <w:rsid w:val="000E61DB"/>
    <w:rsid w:val="000E6FCD"/>
    <w:rsid w:val="000E78A1"/>
    <w:rsid w:val="000F075B"/>
    <w:rsid w:val="000F08BB"/>
    <w:rsid w:val="000F19F5"/>
    <w:rsid w:val="000F29D2"/>
    <w:rsid w:val="000F5685"/>
    <w:rsid w:val="000F5751"/>
    <w:rsid w:val="000F5762"/>
    <w:rsid w:val="000F5804"/>
    <w:rsid w:val="000F60EC"/>
    <w:rsid w:val="001008C2"/>
    <w:rsid w:val="00101DCB"/>
    <w:rsid w:val="001041F9"/>
    <w:rsid w:val="00105144"/>
    <w:rsid w:val="001074E3"/>
    <w:rsid w:val="00110B6B"/>
    <w:rsid w:val="0011219F"/>
    <w:rsid w:val="00112BC3"/>
    <w:rsid w:val="0011315D"/>
    <w:rsid w:val="0011395D"/>
    <w:rsid w:val="00113BB6"/>
    <w:rsid w:val="00113BEF"/>
    <w:rsid w:val="00116BCE"/>
    <w:rsid w:val="00116F1E"/>
    <w:rsid w:val="00120CF8"/>
    <w:rsid w:val="00121040"/>
    <w:rsid w:val="0012248F"/>
    <w:rsid w:val="001236A6"/>
    <w:rsid w:val="001241CB"/>
    <w:rsid w:val="001243C3"/>
    <w:rsid w:val="0012466C"/>
    <w:rsid w:val="00124E11"/>
    <w:rsid w:val="00125FA6"/>
    <w:rsid w:val="00126341"/>
    <w:rsid w:val="00127523"/>
    <w:rsid w:val="00130119"/>
    <w:rsid w:val="00130AFD"/>
    <w:rsid w:val="00130CDB"/>
    <w:rsid w:val="00131EDF"/>
    <w:rsid w:val="00134B6B"/>
    <w:rsid w:val="00135933"/>
    <w:rsid w:val="00135E8E"/>
    <w:rsid w:val="0013699B"/>
    <w:rsid w:val="001370C0"/>
    <w:rsid w:val="00140FF2"/>
    <w:rsid w:val="00142189"/>
    <w:rsid w:val="00142F18"/>
    <w:rsid w:val="001434DA"/>
    <w:rsid w:val="00144408"/>
    <w:rsid w:val="00144F5E"/>
    <w:rsid w:val="001509B2"/>
    <w:rsid w:val="00151CA0"/>
    <w:rsid w:val="00152398"/>
    <w:rsid w:val="0015243B"/>
    <w:rsid w:val="00152702"/>
    <w:rsid w:val="001528B0"/>
    <w:rsid w:val="00153397"/>
    <w:rsid w:val="001546F7"/>
    <w:rsid w:val="0015488B"/>
    <w:rsid w:val="001550AA"/>
    <w:rsid w:val="001554F0"/>
    <w:rsid w:val="00155C85"/>
    <w:rsid w:val="00155E27"/>
    <w:rsid w:val="00156A1B"/>
    <w:rsid w:val="00156BEC"/>
    <w:rsid w:val="001573B3"/>
    <w:rsid w:val="001573E1"/>
    <w:rsid w:val="00157DBE"/>
    <w:rsid w:val="00162C34"/>
    <w:rsid w:val="00163645"/>
    <w:rsid w:val="00164347"/>
    <w:rsid w:val="00164C55"/>
    <w:rsid w:val="001653A7"/>
    <w:rsid w:val="0017175C"/>
    <w:rsid w:val="00173737"/>
    <w:rsid w:val="0017433B"/>
    <w:rsid w:val="00174B3F"/>
    <w:rsid w:val="00176313"/>
    <w:rsid w:val="001766C4"/>
    <w:rsid w:val="00177D93"/>
    <w:rsid w:val="00180BB6"/>
    <w:rsid w:val="00180EF5"/>
    <w:rsid w:val="001824A8"/>
    <w:rsid w:val="00182BD2"/>
    <w:rsid w:val="00183383"/>
    <w:rsid w:val="001835A2"/>
    <w:rsid w:val="00183D26"/>
    <w:rsid w:val="00184F9B"/>
    <w:rsid w:val="001866EA"/>
    <w:rsid w:val="001870D9"/>
    <w:rsid w:val="0018732A"/>
    <w:rsid w:val="00187B8D"/>
    <w:rsid w:val="00190588"/>
    <w:rsid w:val="00190A0C"/>
    <w:rsid w:val="00190D59"/>
    <w:rsid w:val="00192A13"/>
    <w:rsid w:val="00193AB9"/>
    <w:rsid w:val="00196E58"/>
    <w:rsid w:val="00197753"/>
    <w:rsid w:val="001A009B"/>
    <w:rsid w:val="001A07C5"/>
    <w:rsid w:val="001A1265"/>
    <w:rsid w:val="001A17CD"/>
    <w:rsid w:val="001A1903"/>
    <w:rsid w:val="001A1B4E"/>
    <w:rsid w:val="001A229A"/>
    <w:rsid w:val="001A2F4A"/>
    <w:rsid w:val="001A5228"/>
    <w:rsid w:val="001A6D86"/>
    <w:rsid w:val="001B7C4D"/>
    <w:rsid w:val="001C0E46"/>
    <w:rsid w:val="001C356F"/>
    <w:rsid w:val="001C374D"/>
    <w:rsid w:val="001C6851"/>
    <w:rsid w:val="001C6A21"/>
    <w:rsid w:val="001C7409"/>
    <w:rsid w:val="001C7FDD"/>
    <w:rsid w:val="001D158C"/>
    <w:rsid w:val="001D272A"/>
    <w:rsid w:val="001D2C22"/>
    <w:rsid w:val="001D611F"/>
    <w:rsid w:val="001D67A7"/>
    <w:rsid w:val="001E0140"/>
    <w:rsid w:val="001E0152"/>
    <w:rsid w:val="001E2F1D"/>
    <w:rsid w:val="001E4478"/>
    <w:rsid w:val="001E6BA1"/>
    <w:rsid w:val="001F06E1"/>
    <w:rsid w:val="001F1218"/>
    <w:rsid w:val="001F2161"/>
    <w:rsid w:val="001F79EF"/>
    <w:rsid w:val="001F7F6E"/>
    <w:rsid w:val="00202E54"/>
    <w:rsid w:val="002030CE"/>
    <w:rsid w:val="0021031B"/>
    <w:rsid w:val="0021118A"/>
    <w:rsid w:val="0021303C"/>
    <w:rsid w:val="00213815"/>
    <w:rsid w:val="002143BF"/>
    <w:rsid w:val="00214A38"/>
    <w:rsid w:val="002163FA"/>
    <w:rsid w:val="0022090B"/>
    <w:rsid w:val="00221023"/>
    <w:rsid w:val="00222D45"/>
    <w:rsid w:val="00223C1E"/>
    <w:rsid w:val="0022573D"/>
    <w:rsid w:val="0022671C"/>
    <w:rsid w:val="002275E8"/>
    <w:rsid w:val="0023093F"/>
    <w:rsid w:val="00232653"/>
    <w:rsid w:val="002332F4"/>
    <w:rsid w:val="002333F5"/>
    <w:rsid w:val="00233F39"/>
    <w:rsid w:val="00236DA6"/>
    <w:rsid w:val="002414B7"/>
    <w:rsid w:val="002449B5"/>
    <w:rsid w:val="00244D5E"/>
    <w:rsid w:val="00245493"/>
    <w:rsid w:val="00247CFC"/>
    <w:rsid w:val="00251113"/>
    <w:rsid w:val="002520FC"/>
    <w:rsid w:val="002532D9"/>
    <w:rsid w:val="0025545F"/>
    <w:rsid w:val="00256160"/>
    <w:rsid w:val="0026158B"/>
    <w:rsid w:val="00261903"/>
    <w:rsid w:val="00261F51"/>
    <w:rsid w:val="00263121"/>
    <w:rsid w:val="00265E72"/>
    <w:rsid w:val="0026694A"/>
    <w:rsid w:val="00274415"/>
    <w:rsid w:val="002758F9"/>
    <w:rsid w:val="00276513"/>
    <w:rsid w:val="00276AFD"/>
    <w:rsid w:val="002772F1"/>
    <w:rsid w:val="00280EE3"/>
    <w:rsid w:val="002825AE"/>
    <w:rsid w:val="00282F3F"/>
    <w:rsid w:val="00283D9A"/>
    <w:rsid w:val="00284D26"/>
    <w:rsid w:val="0028542A"/>
    <w:rsid w:val="0028633E"/>
    <w:rsid w:val="00286683"/>
    <w:rsid w:val="002877BC"/>
    <w:rsid w:val="00292D20"/>
    <w:rsid w:val="00294D3F"/>
    <w:rsid w:val="00297E29"/>
    <w:rsid w:val="002A3746"/>
    <w:rsid w:val="002A3C68"/>
    <w:rsid w:val="002A542C"/>
    <w:rsid w:val="002A7A8E"/>
    <w:rsid w:val="002B095D"/>
    <w:rsid w:val="002B0B64"/>
    <w:rsid w:val="002B1C92"/>
    <w:rsid w:val="002B2D25"/>
    <w:rsid w:val="002B337F"/>
    <w:rsid w:val="002B7C2D"/>
    <w:rsid w:val="002C0BED"/>
    <w:rsid w:val="002C1720"/>
    <w:rsid w:val="002C38ED"/>
    <w:rsid w:val="002C3A54"/>
    <w:rsid w:val="002C58AD"/>
    <w:rsid w:val="002C5C80"/>
    <w:rsid w:val="002C671E"/>
    <w:rsid w:val="002C6722"/>
    <w:rsid w:val="002C74F8"/>
    <w:rsid w:val="002C7AC5"/>
    <w:rsid w:val="002D2043"/>
    <w:rsid w:val="002D4236"/>
    <w:rsid w:val="002D42EE"/>
    <w:rsid w:val="002D4883"/>
    <w:rsid w:val="002D4992"/>
    <w:rsid w:val="002D4E58"/>
    <w:rsid w:val="002D6E17"/>
    <w:rsid w:val="002D7451"/>
    <w:rsid w:val="002D7A57"/>
    <w:rsid w:val="002E0AD2"/>
    <w:rsid w:val="002E20DF"/>
    <w:rsid w:val="002E6B21"/>
    <w:rsid w:val="002E78F3"/>
    <w:rsid w:val="002F05F1"/>
    <w:rsid w:val="002F089E"/>
    <w:rsid w:val="002F19EB"/>
    <w:rsid w:val="002F1E28"/>
    <w:rsid w:val="002F37FC"/>
    <w:rsid w:val="002F4DE6"/>
    <w:rsid w:val="002F675F"/>
    <w:rsid w:val="003002E4"/>
    <w:rsid w:val="003003D8"/>
    <w:rsid w:val="00300B36"/>
    <w:rsid w:val="003013DF"/>
    <w:rsid w:val="003027AE"/>
    <w:rsid w:val="0030325D"/>
    <w:rsid w:val="00303BC2"/>
    <w:rsid w:val="00305269"/>
    <w:rsid w:val="00306049"/>
    <w:rsid w:val="00306DA9"/>
    <w:rsid w:val="00311346"/>
    <w:rsid w:val="00311877"/>
    <w:rsid w:val="00311D29"/>
    <w:rsid w:val="003126CF"/>
    <w:rsid w:val="00314324"/>
    <w:rsid w:val="003149D0"/>
    <w:rsid w:val="00314AE9"/>
    <w:rsid w:val="00314CD4"/>
    <w:rsid w:val="00316DEA"/>
    <w:rsid w:val="003172F4"/>
    <w:rsid w:val="0031748B"/>
    <w:rsid w:val="0032122F"/>
    <w:rsid w:val="00321C34"/>
    <w:rsid w:val="00321C93"/>
    <w:rsid w:val="00323488"/>
    <w:rsid w:val="0032579D"/>
    <w:rsid w:val="00326D4B"/>
    <w:rsid w:val="00327730"/>
    <w:rsid w:val="00327974"/>
    <w:rsid w:val="00327DE7"/>
    <w:rsid w:val="003308AC"/>
    <w:rsid w:val="00330AF8"/>
    <w:rsid w:val="00330BE8"/>
    <w:rsid w:val="00331174"/>
    <w:rsid w:val="00333773"/>
    <w:rsid w:val="00333A2C"/>
    <w:rsid w:val="00334D2E"/>
    <w:rsid w:val="003361B5"/>
    <w:rsid w:val="003367A0"/>
    <w:rsid w:val="00336D90"/>
    <w:rsid w:val="00336F1B"/>
    <w:rsid w:val="003370BC"/>
    <w:rsid w:val="00337118"/>
    <w:rsid w:val="003405E3"/>
    <w:rsid w:val="0034246D"/>
    <w:rsid w:val="00344BEC"/>
    <w:rsid w:val="003450D4"/>
    <w:rsid w:val="0034538D"/>
    <w:rsid w:val="00346723"/>
    <w:rsid w:val="00346771"/>
    <w:rsid w:val="003476AE"/>
    <w:rsid w:val="003476C8"/>
    <w:rsid w:val="003501E0"/>
    <w:rsid w:val="00350EAB"/>
    <w:rsid w:val="003518CD"/>
    <w:rsid w:val="00351EF5"/>
    <w:rsid w:val="003534F6"/>
    <w:rsid w:val="00354C49"/>
    <w:rsid w:val="003558CB"/>
    <w:rsid w:val="0035650D"/>
    <w:rsid w:val="003565D6"/>
    <w:rsid w:val="00357199"/>
    <w:rsid w:val="00357282"/>
    <w:rsid w:val="00360CA0"/>
    <w:rsid w:val="003613D0"/>
    <w:rsid w:val="00361F1E"/>
    <w:rsid w:val="00363929"/>
    <w:rsid w:val="00364E54"/>
    <w:rsid w:val="00365C1C"/>
    <w:rsid w:val="00365E42"/>
    <w:rsid w:val="0036601C"/>
    <w:rsid w:val="00370745"/>
    <w:rsid w:val="0037435C"/>
    <w:rsid w:val="003749D7"/>
    <w:rsid w:val="00377639"/>
    <w:rsid w:val="00377F48"/>
    <w:rsid w:val="0038133D"/>
    <w:rsid w:val="00381DA1"/>
    <w:rsid w:val="003822D3"/>
    <w:rsid w:val="00383589"/>
    <w:rsid w:val="003836EC"/>
    <w:rsid w:val="00383AB6"/>
    <w:rsid w:val="00385C2A"/>
    <w:rsid w:val="003872E2"/>
    <w:rsid w:val="00387D5E"/>
    <w:rsid w:val="003911C1"/>
    <w:rsid w:val="0039145B"/>
    <w:rsid w:val="003921AA"/>
    <w:rsid w:val="00392485"/>
    <w:rsid w:val="0039319D"/>
    <w:rsid w:val="003933E2"/>
    <w:rsid w:val="00393765"/>
    <w:rsid w:val="00397C35"/>
    <w:rsid w:val="003A0DB3"/>
    <w:rsid w:val="003A2C64"/>
    <w:rsid w:val="003A37FA"/>
    <w:rsid w:val="003A3CDD"/>
    <w:rsid w:val="003A47EA"/>
    <w:rsid w:val="003A5E18"/>
    <w:rsid w:val="003A604C"/>
    <w:rsid w:val="003A66A0"/>
    <w:rsid w:val="003A7CFD"/>
    <w:rsid w:val="003A7E1B"/>
    <w:rsid w:val="003B13EB"/>
    <w:rsid w:val="003B2668"/>
    <w:rsid w:val="003B2669"/>
    <w:rsid w:val="003B48E0"/>
    <w:rsid w:val="003B4E2F"/>
    <w:rsid w:val="003B4FF8"/>
    <w:rsid w:val="003B7211"/>
    <w:rsid w:val="003B78A3"/>
    <w:rsid w:val="003C00A6"/>
    <w:rsid w:val="003C1355"/>
    <w:rsid w:val="003C13BF"/>
    <w:rsid w:val="003C1E8A"/>
    <w:rsid w:val="003C306D"/>
    <w:rsid w:val="003C4ED5"/>
    <w:rsid w:val="003C5F2C"/>
    <w:rsid w:val="003C7AD9"/>
    <w:rsid w:val="003C7E4D"/>
    <w:rsid w:val="003D0BF5"/>
    <w:rsid w:val="003D3971"/>
    <w:rsid w:val="003D453E"/>
    <w:rsid w:val="003D503A"/>
    <w:rsid w:val="003D7D43"/>
    <w:rsid w:val="003E1599"/>
    <w:rsid w:val="003E1D19"/>
    <w:rsid w:val="003E2C01"/>
    <w:rsid w:val="003E2DB3"/>
    <w:rsid w:val="003E3D02"/>
    <w:rsid w:val="003E5325"/>
    <w:rsid w:val="003E5695"/>
    <w:rsid w:val="003E6986"/>
    <w:rsid w:val="003E6EDF"/>
    <w:rsid w:val="003E70A1"/>
    <w:rsid w:val="003E70D5"/>
    <w:rsid w:val="003E7600"/>
    <w:rsid w:val="003F031B"/>
    <w:rsid w:val="003F03F2"/>
    <w:rsid w:val="003F0B63"/>
    <w:rsid w:val="003F1A16"/>
    <w:rsid w:val="003F1A5C"/>
    <w:rsid w:val="003F33AB"/>
    <w:rsid w:val="003F3AE6"/>
    <w:rsid w:val="003F3F59"/>
    <w:rsid w:val="003F6A22"/>
    <w:rsid w:val="003F72CA"/>
    <w:rsid w:val="0040062B"/>
    <w:rsid w:val="00401352"/>
    <w:rsid w:val="0040349C"/>
    <w:rsid w:val="004054DD"/>
    <w:rsid w:val="004059DE"/>
    <w:rsid w:val="0040677E"/>
    <w:rsid w:val="004078B0"/>
    <w:rsid w:val="0040795D"/>
    <w:rsid w:val="00413847"/>
    <w:rsid w:val="00413A4E"/>
    <w:rsid w:val="004140D9"/>
    <w:rsid w:val="004152D6"/>
    <w:rsid w:val="00415499"/>
    <w:rsid w:val="004161A6"/>
    <w:rsid w:val="004170C6"/>
    <w:rsid w:val="004172A1"/>
    <w:rsid w:val="0041738F"/>
    <w:rsid w:val="0042182F"/>
    <w:rsid w:val="00425ED5"/>
    <w:rsid w:val="0042778F"/>
    <w:rsid w:val="00430B0D"/>
    <w:rsid w:val="004313B6"/>
    <w:rsid w:val="00433AC6"/>
    <w:rsid w:val="00436205"/>
    <w:rsid w:val="00436D97"/>
    <w:rsid w:val="00436E03"/>
    <w:rsid w:val="0043770C"/>
    <w:rsid w:val="004412E0"/>
    <w:rsid w:val="004415F6"/>
    <w:rsid w:val="00444986"/>
    <w:rsid w:val="00446735"/>
    <w:rsid w:val="00446E2A"/>
    <w:rsid w:val="0044748B"/>
    <w:rsid w:val="00450310"/>
    <w:rsid w:val="00454E4F"/>
    <w:rsid w:val="00456B0A"/>
    <w:rsid w:val="00456B70"/>
    <w:rsid w:val="00457115"/>
    <w:rsid w:val="00457125"/>
    <w:rsid w:val="00457831"/>
    <w:rsid w:val="00457DDC"/>
    <w:rsid w:val="0046444D"/>
    <w:rsid w:val="00465083"/>
    <w:rsid w:val="004706FE"/>
    <w:rsid w:val="00470815"/>
    <w:rsid w:val="00471F50"/>
    <w:rsid w:val="004732C6"/>
    <w:rsid w:val="00475678"/>
    <w:rsid w:val="0047592E"/>
    <w:rsid w:val="00476FAD"/>
    <w:rsid w:val="0048075A"/>
    <w:rsid w:val="00481561"/>
    <w:rsid w:val="00483AFE"/>
    <w:rsid w:val="00483E01"/>
    <w:rsid w:val="004840CD"/>
    <w:rsid w:val="00486F14"/>
    <w:rsid w:val="0048787E"/>
    <w:rsid w:val="00490470"/>
    <w:rsid w:val="00492016"/>
    <w:rsid w:val="0049264B"/>
    <w:rsid w:val="004934BB"/>
    <w:rsid w:val="004938E4"/>
    <w:rsid w:val="00493FEC"/>
    <w:rsid w:val="0049467E"/>
    <w:rsid w:val="00494E80"/>
    <w:rsid w:val="00496376"/>
    <w:rsid w:val="00497E78"/>
    <w:rsid w:val="004A0DB2"/>
    <w:rsid w:val="004A1B20"/>
    <w:rsid w:val="004A1D58"/>
    <w:rsid w:val="004A20E7"/>
    <w:rsid w:val="004A22F7"/>
    <w:rsid w:val="004A29D0"/>
    <w:rsid w:val="004A29D4"/>
    <w:rsid w:val="004A2EE9"/>
    <w:rsid w:val="004A3D10"/>
    <w:rsid w:val="004A63DE"/>
    <w:rsid w:val="004A67DE"/>
    <w:rsid w:val="004A6870"/>
    <w:rsid w:val="004B0F52"/>
    <w:rsid w:val="004B1164"/>
    <w:rsid w:val="004B33B5"/>
    <w:rsid w:val="004B3972"/>
    <w:rsid w:val="004B3D7C"/>
    <w:rsid w:val="004B413E"/>
    <w:rsid w:val="004B4A9C"/>
    <w:rsid w:val="004B560A"/>
    <w:rsid w:val="004B5E6B"/>
    <w:rsid w:val="004B6739"/>
    <w:rsid w:val="004B683B"/>
    <w:rsid w:val="004B6B5B"/>
    <w:rsid w:val="004B6F72"/>
    <w:rsid w:val="004C3633"/>
    <w:rsid w:val="004C44E8"/>
    <w:rsid w:val="004D0D2F"/>
    <w:rsid w:val="004D2E80"/>
    <w:rsid w:val="004D6326"/>
    <w:rsid w:val="004D658C"/>
    <w:rsid w:val="004E00A9"/>
    <w:rsid w:val="004E145C"/>
    <w:rsid w:val="004E1BB9"/>
    <w:rsid w:val="004E22B3"/>
    <w:rsid w:val="004E235E"/>
    <w:rsid w:val="004E4780"/>
    <w:rsid w:val="004E4B35"/>
    <w:rsid w:val="004E4EA1"/>
    <w:rsid w:val="004E74AB"/>
    <w:rsid w:val="004F0269"/>
    <w:rsid w:val="004F07EC"/>
    <w:rsid w:val="004F171E"/>
    <w:rsid w:val="004F1B03"/>
    <w:rsid w:val="004F2E35"/>
    <w:rsid w:val="004F3173"/>
    <w:rsid w:val="004F3F19"/>
    <w:rsid w:val="004F4CDE"/>
    <w:rsid w:val="004F57C5"/>
    <w:rsid w:val="004F7FA8"/>
    <w:rsid w:val="00500456"/>
    <w:rsid w:val="005014EC"/>
    <w:rsid w:val="00503164"/>
    <w:rsid w:val="005047FB"/>
    <w:rsid w:val="00504D5E"/>
    <w:rsid w:val="005051F7"/>
    <w:rsid w:val="00505ED8"/>
    <w:rsid w:val="005118E2"/>
    <w:rsid w:val="00511F33"/>
    <w:rsid w:val="005128D0"/>
    <w:rsid w:val="0051403A"/>
    <w:rsid w:val="00514C46"/>
    <w:rsid w:val="00515753"/>
    <w:rsid w:val="00516D1F"/>
    <w:rsid w:val="00520009"/>
    <w:rsid w:val="00520387"/>
    <w:rsid w:val="0052429F"/>
    <w:rsid w:val="00526D83"/>
    <w:rsid w:val="005273BB"/>
    <w:rsid w:val="00527F8E"/>
    <w:rsid w:val="005304A8"/>
    <w:rsid w:val="00532FD7"/>
    <w:rsid w:val="00534835"/>
    <w:rsid w:val="0053540F"/>
    <w:rsid w:val="00535A90"/>
    <w:rsid w:val="00537AE6"/>
    <w:rsid w:val="00537B5B"/>
    <w:rsid w:val="00537BC3"/>
    <w:rsid w:val="00540A8E"/>
    <w:rsid w:val="0054379B"/>
    <w:rsid w:val="00543DB6"/>
    <w:rsid w:val="005470A7"/>
    <w:rsid w:val="00547265"/>
    <w:rsid w:val="00547E64"/>
    <w:rsid w:val="005522E0"/>
    <w:rsid w:val="00552D3F"/>
    <w:rsid w:val="00554F20"/>
    <w:rsid w:val="005550C9"/>
    <w:rsid w:val="00556274"/>
    <w:rsid w:val="00557164"/>
    <w:rsid w:val="005608E2"/>
    <w:rsid w:val="005621EF"/>
    <w:rsid w:val="00562840"/>
    <w:rsid w:val="005656DB"/>
    <w:rsid w:val="0056636B"/>
    <w:rsid w:val="00567464"/>
    <w:rsid w:val="00570635"/>
    <w:rsid w:val="0057117E"/>
    <w:rsid w:val="00571363"/>
    <w:rsid w:val="00571488"/>
    <w:rsid w:val="00571855"/>
    <w:rsid w:val="0057263F"/>
    <w:rsid w:val="0057342A"/>
    <w:rsid w:val="00573DC4"/>
    <w:rsid w:val="005747C0"/>
    <w:rsid w:val="005758B1"/>
    <w:rsid w:val="00575E6F"/>
    <w:rsid w:val="0057646C"/>
    <w:rsid w:val="005770FE"/>
    <w:rsid w:val="0057763E"/>
    <w:rsid w:val="00577BAD"/>
    <w:rsid w:val="00580EC4"/>
    <w:rsid w:val="00582260"/>
    <w:rsid w:val="00584286"/>
    <w:rsid w:val="00584E27"/>
    <w:rsid w:val="00586294"/>
    <w:rsid w:val="00587E1D"/>
    <w:rsid w:val="0059014A"/>
    <w:rsid w:val="005912D6"/>
    <w:rsid w:val="00592FE1"/>
    <w:rsid w:val="0059345A"/>
    <w:rsid w:val="0059399A"/>
    <w:rsid w:val="00594A33"/>
    <w:rsid w:val="00594F44"/>
    <w:rsid w:val="00595600"/>
    <w:rsid w:val="00596612"/>
    <w:rsid w:val="005A0219"/>
    <w:rsid w:val="005A1957"/>
    <w:rsid w:val="005A1A19"/>
    <w:rsid w:val="005A32EE"/>
    <w:rsid w:val="005A38C8"/>
    <w:rsid w:val="005A3CB7"/>
    <w:rsid w:val="005A4682"/>
    <w:rsid w:val="005A4871"/>
    <w:rsid w:val="005A5F6C"/>
    <w:rsid w:val="005A6637"/>
    <w:rsid w:val="005A68E0"/>
    <w:rsid w:val="005B186A"/>
    <w:rsid w:val="005B1B7E"/>
    <w:rsid w:val="005B6716"/>
    <w:rsid w:val="005B678A"/>
    <w:rsid w:val="005B776C"/>
    <w:rsid w:val="005B7FB4"/>
    <w:rsid w:val="005C125E"/>
    <w:rsid w:val="005C2683"/>
    <w:rsid w:val="005C41E7"/>
    <w:rsid w:val="005C588F"/>
    <w:rsid w:val="005C6BF1"/>
    <w:rsid w:val="005D0579"/>
    <w:rsid w:val="005D172E"/>
    <w:rsid w:val="005D18EC"/>
    <w:rsid w:val="005D3AF5"/>
    <w:rsid w:val="005D4727"/>
    <w:rsid w:val="005D5232"/>
    <w:rsid w:val="005D5877"/>
    <w:rsid w:val="005D5FC9"/>
    <w:rsid w:val="005D6AC3"/>
    <w:rsid w:val="005E0982"/>
    <w:rsid w:val="005E0995"/>
    <w:rsid w:val="005E0FB7"/>
    <w:rsid w:val="005E14BE"/>
    <w:rsid w:val="005E1820"/>
    <w:rsid w:val="005E1C69"/>
    <w:rsid w:val="005E2F17"/>
    <w:rsid w:val="005E3309"/>
    <w:rsid w:val="005E4A57"/>
    <w:rsid w:val="005E6460"/>
    <w:rsid w:val="005F0F22"/>
    <w:rsid w:val="005F2329"/>
    <w:rsid w:val="005F272D"/>
    <w:rsid w:val="005F58C7"/>
    <w:rsid w:val="00600BA6"/>
    <w:rsid w:val="0060128D"/>
    <w:rsid w:val="00601673"/>
    <w:rsid w:val="00602A0A"/>
    <w:rsid w:val="00610E8B"/>
    <w:rsid w:val="006130C6"/>
    <w:rsid w:val="006168A1"/>
    <w:rsid w:val="006175F1"/>
    <w:rsid w:val="00620A3F"/>
    <w:rsid w:val="00620E8A"/>
    <w:rsid w:val="0062100C"/>
    <w:rsid w:val="00621130"/>
    <w:rsid w:val="00621771"/>
    <w:rsid w:val="0062196C"/>
    <w:rsid w:val="00623359"/>
    <w:rsid w:val="00623F53"/>
    <w:rsid w:val="0063006E"/>
    <w:rsid w:val="00630216"/>
    <w:rsid w:val="006305D7"/>
    <w:rsid w:val="00632C91"/>
    <w:rsid w:val="00632EE7"/>
    <w:rsid w:val="00633FF5"/>
    <w:rsid w:val="00637215"/>
    <w:rsid w:val="00642FDC"/>
    <w:rsid w:val="006438CE"/>
    <w:rsid w:val="00643F3A"/>
    <w:rsid w:val="00645518"/>
    <w:rsid w:val="006455F7"/>
    <w:rsid w:val="00651A90"/>
    <w:rsid w:val="00652089"/>
    <w:rsid w:val="006569B9"/>
    <w:rsid w:val="006574FF"/>
    <w:rsid w:val="00660BE7"/>
    <w:rsid w:val="00660EA6"/>
    <w:rsid w:val="0066132C"/>
    <w:rsid w:val="00661724"/>
    <w:rsid w:val="00662335"/>
    <w:rsid w:val="00665494"/>
    <w:rsid w:val="006668A1"/>
    <w:rsid w:val="00670755"/>
    <w:rsid w:val="0067323A"/>
    <w:rsid w:val="006735FE"/>
    <w:rsid w:val="00673CC1"/>
    <w:rsid w:val="00674896"/>
    <w:rsid w:val="00676603"/>
    <w:rsid w:val="006769EF"/>
    <w:rsid w:val="00676D18"/>
    <w:rsid w:val="00677A86"/>
    <w:rsid w:val="00682945"/>
    <w:rsid w:val="006833D4"/>
    <w:rsid w:val="00683754"/>
    <w:rsid w:val="00683A0C"/>
    <w:rsid w:val="00685D51"/>
    <w:rsid w:val="006862F7"/>
    <w:rsid w:val="006863DD"/>
    <w:rsid w:val="006873CE"/>
    <w:rsid w:val="00691D63"/>
    <w:rsid w:val="006927AB"/>
    <w:rsid w:val="0069292F"/>
    <w:rsid w:val="006953C6"/>
    <w:rsid w:val="00696AE5"/>
    <w:rsid w:val="006973C5"/>
    <w:rsid w:val="006A1028"/>
    <w:rsid w:val="006A1572"/>
    <w:rsid w:val="006A4602"/>
    <w:rsid w:val="006A518E"/>
    <w:rsid w:val="006A6C38"/>
    <w:rsid w:val="006B1599"/>
    <w:rsid w:val="006B267E"/>
    <w:rsid w:val="006B2ADE"/>
    <w:rsid w:val="006B2B06"/>
    <w:rsid w:val="006B2B07"/>
    <w:rsid w:val="006B2E44"/>
    <w:rsid w:val="006B364C"/>
    <w:rsid w:val="006B46FE"/>
    <w:rsid w:val="006B4813"/>
    <w:rsid w:val="006B60CB"/>
    <w:rsid w:val="006B621A"/>
    <w:rsid w:val="006B6A8A"/>
    <w:rsid w:val="006C0844"/>
    <w:rsid w:val="006C3323"/>
    <w:rsid w:val="006C6442"/>
    <w:rsid w:val="006D0F9B"/>
    <w:rsid w:val="006D4920"/>
    <w:rsid w:val="006D5463"/>
    <w:rsid w:val="006D5728"/>
    <w:rsid w:val="006D652C"/>
    <w:rsid w:val="006D6591"/>
    <w:rsid w:val="006D66AE"/>
    <w:rsid w:val="006D6827"/>
    <w:rsid w:val="006D689F"/>
    <w:rsid w:val="006D6ADC"/>
    <w:rsid w:val="006D7F51"/>
    <w:rsid w:val="006D7F75"/>
    <w:rsid w:val="006E02E2"/>
    <w:rsid w:val="006E3DB4"/>
    <w:rsid w:val="006E49FF"/>
    <w:rsid w:val="006E50E7"/>
    <w:rsid w:val="006E68AB"/>
    <w:rsid w:val="006E7EDA"/>
    <w:rsid w:val="006F4101"/>
    <w:rsid w:val="006F5C73"/>
    <w:rsid w:val="006F71AC"/>
    <w:rsid w:val="006F7A75"/>
    <w:rsid w:val="006F7EE1"/>
    <w:rsid w:val="007021E5"/>
    <w:rsid w:val="00704C89"/>
    <w:rsid w:val="00704DBF"/>
    <w:rsid w:val="00705059"/>
    <w:rsid w:val="00705CE4"/>
    <w:rsid w:val="00705F0C"/>
    <w:rsid w:val="0070655C"/>
    <w:rsid w:val="0070735A"/>
    <w:rsid w:val="0071174C"/>
    <w:rsid w:val="0071275F"/>
    <w:rsid w:val="0071309B"/>
    <w:rsid w:val="007133E0"/>
    <w:rsid w:val="00714B5C"/>
    <w:rsid w:val="00715307"/>
    <w:rsid w:val="00716934"/>
    <w:rsid w:val="0071771B"/>
    <w:rsid w:val="00720019"/>
    <w:rsid w:val="00721DA9"/>
    <w:rsid w:val="007229A6"/>
    <w:rsid w:val="0072316D"/>
    <w:rsid w:val="00723B2B"/>
    <w:rsid w:val="00724BEB"/>
    <w:rsid w:val="00724C58"/>
    <w:rsid w:val="007258FF"/>
    <w:rsid w:val="00725E51"/>
    <w:rsid w:val="007279F8"/>
    <w:rsid w:val="00731B8D"/>
    <w:rsid w:val="00731E7F"/>
    <w:rsid w:val="00735A83"/>
    <w:rsid w:val="00736690"/>
    <w:rsid w:val="00737A95"/>
    <w:rsid w:val="00740171"/>
    <w:rsid w:val="00741DA2"/>
    <w:rsid w:val="00742DFF"/>
    <w:rsid w:val="007448DA"/>
    <w:rsid w:val="00745644"/>
    <w:rsid w:val="00745A95"/>
    <w:rsid w:val="00746022"/>
    <w:rsid w:val="00746EC5"/>
    <w:rsid w:val="007474BD"/>
    <w:rsid w:val="007500AD"/>
    <w:rsid w:val="00750118"/>
    <w:rsid w:val="00750709"/>
    <w:rsid w:val="007509F5"/>
    <w:rsid w:val="00753AAA"/>
    <w:rsid w:val="007550B4"/>
    <w:rsid w:val="0075659D"/>
    <w:rsid w:val="0075679C"/>
    <w:rsid w:val="0076337D"/>
    <w:rsid w:val="00765079"/>
    <w:rsid w:val="0076570A"/>
    <w:rsid w:val="0077057A"/>
    <w:rsid w:val="00771CC1"/>
    <w:rsid w:val="00773F3E"/>
    <w:rsid w:val="00774893"/>
    <w:rsid w:val="00775A99"/>
    <w:rsid w:val="007771C0"/>
    <w:rsid w:val="00777953"/>
    <w:rsid w:val="007811D9"/>
    <w:rsid w:val="00781D5D"/>
    <w:rsid w:val="00782399"/>
    <w:rsid w:val="0078245D"/>
    <w:rsid w:val="00782C31"/>
    <w:rsid w:val="00784029"/>
    <w:rsid w:val="0078413E"/>
    <w:rsid w:val="0078469E"/>
    <w:rsid w:val="00790F7E"/>
    <w:rsid w:val="007912A0"/>
    <w:rsid w:val="00792CC9"/>
    <w:rsid w:val="00795F62"/>
    <w:rsid w:val="007A0F9E"/>
    <w:rsid w:val="007A17A2"/>
    <w:rsid w:val="007A1F9A"/>
    <w:rsid w:val="007A330A"/>
    <w:rsid w:val="007A3C3E"/>
    <w:rsid w:val="007A49DE"/>
    <w:rsid w:val="007A4ACC"/>
    <w:rsid w:val="007A5D7D"/>
    <w:rsid w:val="007A706B"/>
    <w:rsid w:val="007A714E"/>
    <w:rsid w:val="007A75B7"/>
    <w:rsid w:val="007A7E46"/>
    <w:rsid w:val="007B0000"/>
    <w:rsid w:val="007B0164"/>
    <w:rsid w:val="007B0262"/>
    <w:rsid w:val="007B07F7"/>
    <w:rsid w:val="007B0840"/>
    <w:rsid w:val="007B208D"/>
    <w:rsid w:val="007B289E"/>
    <w:rsid w:val="007B32B5"/>
    <w:rsid w:val="007B3581"/>
    <w:rsid w:val="007B76A2"/>
    <w:rsid w:val="007C4023"/>
    <w:rsid w:val="007C6259"/>
    <w:rsid w:val="007C6BC9"/>
    <w:rsid w:val="007C7018"/>
    <w:rsid w:val="007C7980"/>
    <w:rsid w:val="007D0517"/>
    <w:rsid w:val="007D078C"/>
    <w:rsid w:val="007D2C86"/>
    <w:rsid w:val="007D34F6"/>
    <w:rsid w:val="007D3AE6"/>
    <w:rsid w:val="007D5160"/>
    <w:rsid w:val="007D5474"/>
    <w:rsid w:val="007D57CD"/>
    <w:rsid w:val="007D649C"/>
    <w:rsid w:val="007D673F"/>
    <w:rsid w:val="007D69F2"/>
    <w:rsid w:val="007D797E"/>
    <w:rsid w:val="007E1743"/>
    <w:rsid w:val="007E2E3F"/>
    <w:rsid w:val="007E4D9C"/>
    <w:rsid w:val="007E6D86"/>
    <w:rsid w:val="007F259B"/>
    <w:rsid w:val="007F6A2B"/>
    <w:rsid w:val="00800411"/>
    <w:rsid w:val="00800710"/>
    <w:rsid w:val="00800716"/>
    <w:rsid w:val="00801398"/>
    <w:rsid w:val="00802381"/>
    <w:rsid w:val="008028FC"/>
    <w:rsid w:val="00803707"/>
    <w:rsid w:val="00803D50"/>
    <w:rsid w:val="008044C1"/>
    <w:rsid w:val="00805DC7"/>
    <w:rsid w:val="00806057"/>
    <w:rsid w:val="008060BB"/>
    <w:rsid w:val="008068DE"/>
    <w:rsid w:val="0080699D"/>
    <w:rsid w:val="00807CEA"/>
    <w:rsid w:val="00811DD4"/>
    <w:rsid w:val="00813810"/>
    <w:rsid w:val="00813955"/>
    <w:rsid w:val="00814356"/>
    <w:rsid w:val="00815B04"/>
    <w:rsid w:val="00815D7B"/>
    <w:rsid w:val="00817556"/>
    <w:rsid w:val="00822090"/>
    <w:rsid w:val="0082226C"/>
    <w:rsid w:val="00822633"/>
    <w:rsid w:val="008232D5"/>
    <w:rsid w:val="008269D9"/>
    <w:rsid w:val="00826A5E"/>
    <w:rsid w:val="008271BF"/>
    <w:rsid w:val="00830681"/>
    <w:rsid w:val="00831361"/>
    <w:rsid w:val="00831DC6"/>
    <w:rsid w:val="008322A6"/>
    <w:rsid w:val="00832542"/>
    <w:rsid w:val="008352A5"/>
    <w:rsid w:val="008354D5"/>
    <w:rsid w:val="008358D7"/>
    <w:rsid w:val="00835943"/>
    <w:rsid w:val="008368B7"/>
    <w:rsid w:val="00836DEE"/>
    <w:rsid w:val="008376FC"/>
    <w:rsid w:val="00840B8E"/>
    <w:rsid w:val="00845A9E"/>
    <w:rsid w:val="008460DB"/>
    <w:rsid w:val="00846277"/>
    <w:rsid w:val="00846A96"/>
    <w:rsid w:val="00847E79"/>
    <w:rsid w:val="0085173A"/>
    <w:rsid w:val="00852636"/>
    <w:rsid w:val="008529E5"/>
    <w:rsid w:val="008529FB"/>
    <w:rsid w:val="00853CE5"/>
    <w:rsid w:val="0085441B"/>
    <w:rsid w:val="00854902"/>
    <w:rsid w:val="00857AF3"/>
    <w:rsid w:val="00860234"/>
    <w:rsid w:val="00860F44"/>
    <w:rsid w:val="00861140"/>
    <w:rsid w:val="00861159"/>
    <w:rsid w:val="00864334"/>
    <w:rsid w:val="00864A3A"/>
    <w:rsid w:val="00864BA9"/>
    <w:rsid w:val="00866898"/>
    <w:rsid w:val="00866A64"/>
    <w:rsid w:val="00871050"/>
    <w:rsid w:val="008710E3"/>
    <w:rsid w:val="00872BA3"/>
    <w:rsid w:val="00874756"/>
    <w:rsid w:val="00875130"/>
    <w:rsid w:val="00875E66"/>
    <w:rsid w:val="00876F04"/>
    <w:rsid w:val="0087744F"/>
    <w:rsid w:val="00881931"/>
    <w:rsid w:val="008828AB"/>
    <w:rsid w:val="00882A22"/>
    <w:rsid w:val="008835AD"/>
    <w:rsid w:val="00883CF9"/>
    <w:rsid w:val="00883F92"/>
    <w:rsid w:val="00887738"/>
    <w:rsid w:val="00887B2D"/>
    <w:rsid w:val="00890C41"/>
    <w:rsid w:val="00890DB5"/>
    <w:rsid w:val="00890DD9"/>
    <w:rsid w:val="00890F2E"/>
    <w:rsid w:val="008933C4"/>
    <w:rsid w:val="00893D85"/>
    <w:rsid w:val="00893F28"/>
    <w:rsid w:val="008954A3"/>
    <w:rsid w:val="008962A1"/>
    <w:rsid w:val="008978B0"/>
    <w:rsid w:val="008A0667"/>
    <w:rsid w:val="008A3AE4"/>
    <w:rsid w:val="008A7758"/>
    <w:rsid w:val="008B08E4"/>
    <w:rsid w:val="008B372E"/>
    <w:rsid w:val="008B3BF3"/>
    <w:rsid w:val="008B468A"/>
    <w:rsid w:val="008B60EC"/>
    <w:rsid w:val="008B68F7"/>
    <w:rsid w:val="008B6A89"/>
    <w:rsid w:val="008B7015"/>
    <w:rsid w:val="008C00E5"/>
    <w:rsid w:val="008C136C"/>
    <w:rsid w:val="008C25ED"/>
    <w:rsid w:val="008C5009"/>
    <w:rsid w:val="008C50D5"/>
    <w:rsid w:val="008C5A69"/>
    <w:rsid w:val="008C5F14"/>
    <w:rsid w:val="008C700F"/>
    <w:rsid w:val="008D41C7"/>
    <w:rsid w:val="008D428E"/>
    <w:rsid w:val="008D5C4E"/>
    <w:rsid w:val="008D7933"/>
    <w:rsid w:val="008E003C"/>
    <w:rsid w:val="008E0364"/>
    <w:rsid w:val="008E109E"/>
    <w:rsid w:val="008E1ABC"/>
    <w:rsid w:val="008E2EB0"/>
    <w:rsid w:val="008E305B"/>
    <w:rsid w:val="008E382B"/>
    <w:rsid w:val="008E4E2B"/>
    <w:rsid w:val="008E529A"/>
    <w:rsid w:val="008E6983"/>
    <w:rsid w:val="008E754B"/>
    <w:rsid w:val="008F1BAD"/>
    <w:rsid w:val="008F7D36"/>
    <w:rsid w:val="00901582"/>
    <w:rsid w:val="00901F63"/>
    <w:rsid w:val="00904877"/>
    <w:rsid w:val="00906536"/>
    <w:rsid w:val="009108A3"/>
    <w:rsid w:val="00910D2B"/>
    <w:rsid w:val="00911049"/>
    <w:rsid w:val="00911B47"/>
    <w:rsid w:val="00912E5F"/>
    <w:rsid w:val="009130FB"/>
    <w:rsid w:val="0091362C"/>
    <w:rsid w:val="00913AB0"/>
    <w:rsid w:val="0091411B"/>
    <w:rsid w:val="009141C9"/>
    <w:rsid w:val="00915019"/>
    <w:rsid w:val="00915180"/>
    <w:rsid w:val="009232A3"/>
    <w:rsid w:val="00924E7E"/>
    <w:rsid w:val="009255A6"/>
    <w:rsid w:val="00925613"/>
    <w:rsid w:val="009275A5"/>
    <w:rsid w:val="00927A15"/>
    <w:rsid w:val="00927A5F"/>
    <w:rsid w:val="00930BBD"/>
    <w:rsid w:val="00933094"/>
    <w:rsid w:val="009345E3"/>
    <w:rsid w:val="009347D9"/>
    <w:rsid w:val="009356DB"/>
    <w:rsid w:val="0094002B"/>
    <w:rsid w:val="00940161"/>
    <w:rsid w:val="00942847"/>
    <w:rsid w:val="00944A04"/>
    <w:rsid w:val="00944B40"/>
    <w:rsid w:val="00944EBE"/>
    <w:rsid w:val="00945436"/>
    <w:rsid w:val="00947C11"/>
    <w:rsid w:val="00950D25"/>
    <w:rsid w:val="009534F0"/>
    <w:rsid w:val="0095469D"/>
    <w:rsid w:val="00955CF0"/>
    <w:rsid w:val="0095744A"/>
    <w:rsid w:val="00963140"/>
    <w:rsid w:val="009645D7"/>
    <w:rsid w:val="009660A8"/>
    <w:rsid w:val="0096766B"/>
    <w:rsid w:val="0097519A"/>
    <w:rsid w:val="009763A7"/>
    <w:rsid w:val="009766E5"/>
    <w:rsid w:val="00983485"/>
    <w:rsid w:val="00983B7F"/>
    <w:rsid w:val="00984257"/>
    <w:rsid w:val="00985088"/>
    <w:rsid w:val="0099046F"/>
    <w:rsid w:val="0099055C"/>
    <w:rsid w:val="009914EF"/>
    <w:rsid w:val="009915CF"/>
    <w:rsid w:val="00992178"/>
    <w:rsid w:val="009948B0"/>
    <w:rsid w:val="00995144"/>
    <w:rsid w:val="0099673C"/>
    <w:rsid w:val="009970D3"/>
    <w:rsid w:val="009A0351"/>
    <w:rsid w:val="009A0E34"/>
    <w:rsid w:val="009A191F"/>
    <w:rsid w:val="009A233F"/>
    <w:rsid w:val="009A2A75"/>
    <w:rsid w:val="009A4F24"/>
    <w:rsid w:val="009A51AC"/>
    <w:rsid w:val="009A7F64"/>
    <w:rsid w:val="009B096D"/>
    <w:rsid w:val="009B2295"/>
    <w:rsid w:val="009B4024"/>
    <w:rsid w:val="009B4608"/>
    <w:rsid w:val="009B5779"/>
    <w:rsid w:val="009B67E4"/>
    <w:rsid w:val="009B6D9F"/>
    <w:rsid w:val="009B7005"/>
    <w:rsid w:val="009C0030"/>
    <w:rsid w:val="009C10D8"/>
    <w:rsid w:val="009C2629"/>
    <w:rsid w:val="009C44CF"/>
    <w:rsid w:val="009C4D1E"/>
    <w:rsid w:val="009C5DE9"/>
    <w:rsid w:val="009C6500"/>
    <w:rsid w:val="009C6A89"/>
    <w:rsid w:val="009C7273"/>
    <w:rsid w:val="009D545C"/>
    <w:rsid w:val="009D67B5"/>
    <w:rsid w:val="009D77BE"/>
    <w:rsid w:val="009E2D0B"/>
    <w:rsid w:val="009E2EA8"/>
    <w:rsid w:val="009E4C2B"/>
    <w:rsid w:val="009E62EF"/>
    <w:rsid w:val="009E745C"/>
    <w:rsid w:val="009F0B76"/>
    <w:rsid w:val="009F22C2"/>
    <w:rsid w:val="009F2774"/>
    <w:rsid w:val="009F63B1"/>
    <w:rsid w:val="009F6D46"/>
    <w:rsid w:val="009F7242"/>
    <w:rsid w:val="00A00273"/>
    <w:rsid w:val="00A03229"/>
    <w:rsid w:val="00A03DF5"/>
    <w:rsid w:val="00A05740"/>
    <w:rsid w:val="00A07AE3"/>
    <w:rsid w:val="00A100B5"/>
    <w:rsid w:val="00A103A7"/>
    <w:rsid w:val="00A10E04"/>
    <w:rsid w:val="00A11C9D"/>
    <w:rsid w:val="00A14539"/>
    <w:rsid w:val="00A14B37"/>
    <w:rsid w:val="00A14D8A"/>
    <w:rsid w:val="00A1576F"/>
    <w:rsid w:val="00A16CEB"/>
    <w:rsid w:val="00A23C3C"/>
    <w:rsid w:val="00A25B0E"/>
    <w:rsid w:val="00A26830"/>
    <w:rsid w:val="00A308E9"/>
    <w:rsid w:val="00A309E3"/>
    <w:rsid w:val="00A310EB"/>
    <w:rsid w:val="00A32A42"/>
    <w:rsid w:val="00A33379"/>
    <w:rsid w:val="00A33DF8"/>
    <w:rsid w:val="00A36691"/>
    <w:rsid w:val="00A36802"/>
    <w:rsid w:val="00A4022A"/>
    <w:rsid w:val="00A40C56"/>
    <w:rsid w:val="00A41C37"/>
    <w:rsid w:val="00A446DF"/>
    <w:rsid w:val="00A4575A"/>
    <w:rsid w:val="00A47117"/>
    <w:rsid w:val="00A50427"/>
    <w:rsid w:val="00A5081A"/>
    <w:rsid w:val="00A51D6D"/>
    <w:rsid w:val="00A5324B"/>
    <w:rsid w:val="00A54859"/>
    <w:rsid w:val="00A55ED8"/>
    <w:rsid w:val="00A571B1"/>
    <w:rsid w:val="00A5731E"/>
    <w:rsid w:val="00A61C06"/>
    <w:rsid w:val="00A61C9D"/>
    <w:rsid w:val="00A62D66"/>
    <w:rsid w:val="00A656C1"/>
    <w:rsid w:val="00A67F3D"/>
    <w:rsid w:val="00A701EE"/>
    <w:rsid w:val="00A7120D"/>
    <w:rsid w:val="00A7140A"/>
    <w:rsid w:val="00A74B7D"/>
    <w:rsid w:val="00A77BFD"/>
    <w:rsid w:val="00A800D0"/>
    <w:rsid w:val="00A80D09"/>
    <w:rsid w:val="00A81592"/>
    <w:rsid w:val="00A839DD"/>
    <w:rsid w:val="00A85807"/>
    <w:rsid w:val="00A875DA"/>
    <w:rsid w:val="00A90039"/>
    <w:rsid w:val="00A91A7F"/>
    <w:rsid w:val="00A934BA"/>
    <w:rsid w:val="00A93680"/>
    <w:rsid w:val="00A940EF"/>
    <w:rsid w:val="00A94815"/>
    <w:rsid w:val="00A9645F"/>
    <w:rsid w:val="00A96839"/>
    <w:rsid w:val="00A96D57"/>
    <w:rsid w:val="00AA024B"/>
    <w:rsid w:val="00AA0992"/>
    <w:rsid w:val="00AA0CD4"/>
    <w:rsid w:val="00AA0D00"/>
    <w:rsid w:val="00AA13E8"/>
    <w:rsid w:val="00AA20AE"/>
    <w:rsid w:val="00AA4B83"/>
    <w:rsid w:val="00AB0601"/>
    <w:rsid w:val="00AB1096"/>
    <w:rsid w:val="00AB139A"/>
    <w:rsid w:val="00AB19FC"/>
    <w:rsid w:val="00AB245F"/>
    <w:rsid w:val="00AB4BEE"/>
    <w:rsid w:val="00AB69E3"/>
    <w:rsid w:val="00AC1AA6"/>
    <w:rsid w:val="00AC1FA9"/>
    <w:rsid w:val="00AC3214"/>
    <w:rsid w:val="00AC4EF9"/>
    <w:rsid w:val="00AC7273"/>
    <w:rsid w:val="00AC7643"/>
    <w:rsid w:val="00AC797F"/>
    <w:rsid w:val="00AC7AC1"/>
    <w:rsid w:val="00AD0DC6"/>
    <w:rsid w:val="00AD0FB2"/>
    <w:rsid w:val="00AD11C4"/>
    <w:rsid w:val="00AD282C"/>
    <w:rsid w:val="00AD3195"/>
    <w:rsid w:val="00AD4577"/>
    <w:rsid w:val="00AD5755"/>
    <w:rsid w:val="00AE0B92"/>
    <w:rsid w:val="00AE24FE"/>
    <w:rsid w:val="00AE2F04"/>
    <w:rsid w:val="00AE3BF7"/>
    <w:rsid w:val="00AE5239"/>
    <w:rsid w:val="00AE6058"/>
    <w:rsid w:val="00AE750A"/>
    <w:rsid w:val="00AE7DC0"/>
    <w:rsid w:val="00AF3B76"/>
    <w:rsid w:val="00AF4300"/>
    <w:rsid w:val="00AF567E"/>
    <w:rsid w:val="00AF6346"/>
    <w:rsid w:val="00AF6F63"/>
    <w:rsid w:val="00AF7F18"/>
    <w:rsid w:val="00B0187E"/>
    <w:rsid w:val="00B044BC"/>
    <w:rsid w:val="00B0481F"/>
    <w:rsid w:val="00B0505D"/>
    <w:rsid w:val="00B053BB"/>
    <w:rsid w:val="00B0579C"/>
    <w:rsid w:val="00B05C20"/>
    <w:rsid w:val="00B05D22"/>
    <w:rsid w:val="00B0699E"/>
    <w:rsid w:val="00B0758C"/>
    <w:rsid w:val="00B10EF1"/>
    <w:rsid w:val="00B1112C"/>
    <w:rsid w:val="00B1138F"/>
    <w:rsid w:val="00B115B8"/>
    <w:rsid w:val="00B129A4"/>
    <w:rsid w:val="00B14616"/>
    <w:rsid w:val="00B14D8A"/>
    <w:rsid w:val="00B160A3"/>
    <w:rsid w:val="00B17638"/>
    <w:rsid w:val="00B21FCF"/>
    <w:rsid w:val="00B22B19"/>
    <w:rsid w:val="00B23093"/>
    <w:rsid w:val="00B2595B"/>
    <w:rsid w:val="00B25A11"/>
    <w:rsid w:val="00B25E77"/>
    <w:rsid w:val="00B260F2"/>
    <w:rsid w:val="00B26AD9"/>
    <w:rsid w:val="00B275BB"/>
    <w:rsid w:val="00B31367"/>
    <w:rsid w:val="00B31FD2"/>
    <w:rsid w:val="00B323A2"/>
    <w:rsid w:val="00B340AF"/>
    <w:rsid w:val="00B34C8C"/>
    <w:rsid w:val="00B3507C"/>
    <w:rsid w:val="00B35F32"/>
    <w:rsid w:val="00B3668B"/>
    <w:rsid w:val="00B41292"/>
    <w:rsid w:val="00B41B3D"/>
    <w:rsid w:val="00B43276"/>
    <w:rsid w:val="00B43CCF"/>
    <w:rsid w:val="00B453B2"/>
    <w:rsid w:val="00B47915"/>
    <w:rsid w:val="00B50B93"/>
    <w:rsid w:val="00B521C6"/>
    <w:rsid w:val="00B5307D"/>
    <w:rsid w:val="00B54EF3"/>
    <w:rsid w:val="00B55D4A"/>
    <w:rsid w:val="00B55DFE"/>
    <w:rsid w:val="00B57BF0"/>
    <w:rsid w:val="00B6061E"/>
    <w:rsid w:val="00B6305C"/>
    <w:rsid w:val="00B635CC"/>
    <w:rsid w:val="00B66214"/>
    <w:rsid w:val="00B715D2"/>
    <w:rsid w:val="00B74E1B"/>
    <w:rsid w:val="00B752FA"/>
    <w:rsid w:val="00B75CEA"/>
    <w:rsid w:val="00B75DFE"/>
    <w:rsid w:val="00B76351"/>
    <w:rsid w:val="00B80A3F"/>
    <w:rsid w:val="00B81E80"/>
    <w:rsid w:val="00B821FC"/>
    <w:rsid w:val="00B82341"/>
    <w:rsid w:val="00B82902"/>
    <w:rsid w:val="00B83709"/>
    <w:rsid w:val="00B842FA"/>
    <w:rsid w:val="00B85F4E"/>
    <w:rsid w:val="00B90A87"/>
    <w:rsid w:val="00B90F7B"/>
    <w:rsid w:val="00B92275"/>
    <w:rsid w:val="00B9349E"/>
    <w:rsid w:val="00B94CBC"/>
    <w:rsid w:val="00B953E3"/>
    <w:rsid w:val="00B955F4"/>
    <w:rsid w:val="00B96531"/>
    <w:rsid w:val="00B9656B"/>
    <w:rsid w:val="00BA115A"/>
    <w:rsid w:val="00BA28DC"/>
    <w:rsid w:val="00BA30D9"/>
    <w:rsid w:val="00BA3141"/>
    <w:rsid w:val="00BA6D74"/>
    <w:rsid w:val="00BB0F88"/>
    <w:rsid w:val="00BB36D7"/>
    <w:rsid w:val="00BB4BC4"/>
    <w:rsid w:val="00BB5D4A"/>
    <w:rsid w:val="00BB707B"/>
    <w:rsid w:val="00BC0B91"/>
    <w:rsid w:val="00BC17CF"/>
    <w:rsid w:val="00BC1C4E"/>
    <w:rsid w:val="00BC233A"/>
    <w:rsid w:val="00BC2C34"/>
    <w:rsid w:val="00BC3074"/>
    <w:rsid w:val="00BC3E2D"/>
    <w:rsid w:val="00BC400C"/>
    <w:rsid w:val="00BC6492"/>
    <w:rsid w:val="00BD16D0"/>
    <w:rsid w:val="00BD1F73"/>
    <w:rsid w:val="00BD3280"/>
    <w:rsid w:val="00BD3C35"/>
    <w:rsid w:val="00BD41D7"/>
    <w:rsid w:val="00BD42E9"/>
    <w:rsid w:val="00BD4C0F"/>
    <w:rsid w:val="00BD5102"/>
    <w:rsid w:val="00BD60FD"/>
    <w:rsid w:val="00BD6E41"/>
    <w:rsid w:val="00BE14FE"/>
    <w:rsid w:val="00BE2858"/>
    <w:rsid w:val="00BE404D"/>
    <w:rsid w:val="00BE74FF"/>
    <w:rsid w:val="00BF063C"/>
    <w:rsid w:val="00BF08DE"/>
    <w:rsid w:val="00BF1069"/>
    <w:rsid w:val="00BF12AE"/>
    <w:rsid w:val="00BF2970"/>
    <w:rsid w:val="00BF3BAA"/>
    <w:rsid w:val="00C01A66"/>
    <w:rsid w:val="00C02A36"/>
    <w:rsid w:val="00C03FE2"/>
    <w:rsid w:val="00C04E5B"/>
    <w:rsid w:val="00C07B2C"/>
    <w:rsid w:val="00C07B44"/>
    <w:rsid w:val="00C118BB"/>
    <w:rsid w:val="00C13BEA"/>
    <w:rsid w:val="00C13DAB"/>
    <w:rsid w:val="00C14EB5"/>
    <w:rsid w:val="00C168A8"/>
    <w:rsid w:val="00C16BF6"/>
    <w:rsid w:val="00C17169"/>
    <w:rsid w:val="00C220D3"/>
    <w:rsid w:val="00C2471D"/>
    <w:rsid w:val="00C25B85"/>
    <w:rsid w:val="00C26B38"/>
    <w:rsid w:val="00C26E52"/>
    <w:rsid w:val="00C27334"/>
    <w:rsid w:val="00C316C2"/>
    <w:rsid w:val="00C31C6B"/>
    <w:rsid w:val="00C32581"/>
    <w:rsid w:val="00C32797"/>
    <w:rsid w:val="00C347C6"/>
    <w:rsid w:val="00C352EE"/>
    <w:rsid w:val="00C36055"/>
    <w:rsid w:val="00C3672B"/>
    <w:rsid w:val="00C37563"/>
    <w:rsid w:val="00C416E2"/>
    <w:rsid w:val="00C4638E"/>
    <w:rsid w:val="00C46DD8"/>
    <w:rsid w:val="00C4748C"/>
    <w:rsid w:val="00C504CE"/>
    <w:rsid w:val="00C51B78"/>
    <w:rsid w:val="00C52BD5"/>
    <w:rsid w:val="00C5331D"/>
    <w:rsid w:val="00C53459"/>
    <w:rsid w:val="00C53EDC"/>
    <w:rsid w:val="00C564BE"/>
    <w:rsid w:val="00C56DA8"/>
    <w:rsid w:val="00C63463"/>
    <w:rsid w:val="00C64C94"/>
    <w:rsid w:val="00C742BC"/>
    <w:rsid w:val="00C74D6B"/>
    <w:rsid w:val="00C77C07"/>
    <w:rsid w:val="00C8190D"/>
    <w:rsid w:val="00C83D56"/>
    <w:rsid w:val="00C83F11"/>
    <w:rsid w:val="00C8486E"/>
    <w:rsid w:val="00C84CBD"/>
    <w:rsid w:val="00C84D00"/>
    <w:rsid w:val="00C86091"/>
    <w:rsid w:val="00C91EAE"/>
    <w:rsid w:val="00C9222E"/>
    <w:rsid w:val="00C92B7A"/>
    <w:rsid w:val="00C93316"/>
    <w:rsid w:val="00C9447E"/>
    <w:rsid w:val="00C9481D"/>
    <w:rsid w:val="00C959C9"/>
    <w:rsid w:val="00C961DC"/>
    <w:rsid w:val="00C96611"/>
    <w:rsid w:val="00C9691A"/>
    <w:rsid w:val="00CA0B2C"/>
    <w:rsid w:val="00CA1DAC"/>
    <w:rsid w:val="00CA34D5"/>
    <w:rsid w:val="00CA4030"/>
    <w:rsid w:val="00CB098C"/>
    <w:rsid w:val="00CB0EE3"/>
    <w:rsid w:val="00CB1730"/>
    <w:rsid w:val="00CB2E60"/>
    <w:rsid w:val="00CB337F"/>
    <w:rsid w:val="00CB5473"/>
    <w:rsid w:val="00CB73B4"/>
    <w:rsid w:val="00CC138A"/>
    <w:rsid w:val="00CC18AC"/>
    <w:rsid w:val="00CC1D90"/>
    <w:rsid w:val="00CC1E66"/>
    <w:rsid w:val="00CC36FB"/>
    <w:rsid w:val="00CC49B5"/>
    <w:rsid w:val="00CC55E1"/>
    <w:rsid w:val="00CC6EF4"/>
    <w:rsid w:val="00CC7305"/>
    <w:rsid w:val="00CC79E1"/>
    <w:rsid w:val="00CC7A82"/>
    <w:rsid w:val="00CC7E94"/>
    <w:rsid w:val="00CD028E"/>
    <w:rsid w:val="00CD0429"/>
    <w:rsid w:val="00CD7425"/>
    <w:rsid w:val="00CD742B"/>
    <w:rsid w:val="00CD7E77"/>
    <w:rsid w:val="00CD7F8B"/>
    <w:rsid w:val="00CE0024"/>
    <w:rsid w:val="00CE42BF"/>
    <w:rsid w:val="00CE4842"/>
    <w:rsid w:val="00CE4AD3"/>
    <w:rsid w:val="00CE4D8B"/>
    <w:rsid w:val="00CE570F"/>
    <w:rsid w:val="00CE57C4"/>
    <w:rsid w:val="00CE65A4"/>
    <w:rsid w:val="00CF1C9E"/>
    <w:rsid w:val="00CF2E04"/>
    <w:rsid w:val="00CF4616"/>
    <w:rsid w:val="00CF461B"/>
    <w:rsid w:val="00CF5364"/>
    <w:rsid w:val="00CF5794"/>
    <w:rsid w:val="00CF58CD"/>
    <w:rsid w:val="00CF6587"/>
    <w:rsid w:val="00CF6833"/>
    <w:rsid w:val="00CF6951"/>
    <w:rsid w:val="00D00A4C"/>
    <w:rsid w:val="00D00CAD"/>
    <w:rsid w:val="00D00E6D"/>
    <w:rsid w:val="00D04795"/>
    <w:rsid w:val="00D05393"/>
    <w:rsid w:val="00D05E35"/>
    <w:rsid w:val="00D061F3"/>
    <w:rsid w:val="00D106AF"/>
    <w:rsid w:val="00D1124D"/>
    <w:rsid w:val="00D11E8A"/>
    <w:rsid w:val="00D167CD"/>
    <w:rsid w:val="00D16883"/>
    <w:rsid w:val="00D16CE5"/>
    <w:rsid w:val="00D1749A"/>
    <w:rsid w:val="00D17EED"/>
    <w:rsid w:val="00D20100"/>
    <w:rsid w:val="00D20467"/>
    <w:rsid w:val="00D21071"/>
    <w:rsid w:val="00D213A7"/>
    <w:rsid w:val="00D22CA4"/>
    <w:rsid w:val="00D2314D"/>
    <w:rsid w:val="00D23BF4"/>
    <w:rsid w:val="00D25FF2"/>
    <w:rsid w:val="00D2620C"/>
    <w:rsid w:val="00D26385"/>
    <w:rsid w:val="00D3075A"/>
    <w:rsid w:val="00D3259C"/>
    <w:rsid w:val="00D3480C"/>
    <w:rsid w:val="00D34FEA"/>
    <w:rsid w:val="00D3569F"/>
    <w:rsid w:val="00D37695"/>
    <w:rsid w:val="00D4012C"/>
    <w:rsid w:val="00D40969"/>
    <w:rsid w:val="00D409B4"/>
    <w:rsid w:val="00D40D87"/>
    <w:rsid w:val="00D42E7E"/>
    <w:rsid w:val="00D456EA"/>
    <w:rsid w:val="00D4589D"/>
    <w:rsid w:val="00D46F6D"/>
    <w:rsid w:val="00D470A2"/>
    <w:rsid w:val="00D47268"/>
    <w:rsid w:val="00D517AB"/>
    <w:rsid w:val="00D53036"/>
    <w:rsid w:val="00D55BC6"/>
    <w:rsid w:val="00D56C46"/>
    <w:rsid w:val="00D574A2"/>
    <w:rsid w:val="00D60067"/>
    <w:rsid w:val="00D62499"/>
    <w:rsid w:val="00D6296F"/>
    <w:rsid w:val="00D62CF7"/>
    <w:rsid w:val="00D632CF"/>
    <w:rsid w:val="00D6336F"/>
    <w:rsid w:val="00D67CA0"/>
    <w:rsid w:val="00D71C58"/>
    <w:rsid w:val="00D74805"/>
    <w:rsid w:val="00D74DB4"/>
    <w:rsid w:val="00D76482"/>
    <w:rsid w:val="00D76651"/>
    <w:rsid w:val="00D76A88"/>
    <w:rsid w:val="00D76EB9"/>
    <w:rsid w:val="00D77397"/>
    <w:rsid w:val="00D81E91"/>
    <w:rsid w:val="00D823F7"/>
    <w:rsid w:val="00D83AB3"/>
    <w:rsid w:val="00D84C14"/>
    <w:rsid w:val="00D86A3A"/>
    <w:rsid w:val="00D9138A"/>
    <w:rsid w:val="00D91982"/>
    <w:rsid w:val="00D9199A"/>
    <w:rsid w:val="00D92794"/>
    <w:rsid w:val="00D9387F"/>
    <w:rsid w:val="00D97CD3"/>
    <w:rsid w:val="00D97FAE"/>
    <w:rsid w:val="00DA15D7"/>
    <w:rsid w:val="00DA1A07"/>
    <w:rsid w:val="00DA2007"/>
    <w:rsid w:val="00DA390E"/>
    <w:rsid w:val="00DA40AF"/>
    <w:rsid w:val="00DA4D91"/>
    <w:rsid w:val="00DA562A"/>
    <w:rsid w:val="00DA7588"/>
    <w:rsid w:val="00DB0EE5"/>
    <w:rsid w:val="00DB20CB"/>
    <w:rsid w:val="00DB329A"/>
    <w:rsid w:val="00DB32BD"/>
    <w:rsid w:val="00DB3CF5"/>
    <w:rsid w:val="00DB4C96"/>
    <w:rsid w:val="00DB67E6"/>
    <w:rsid w:val="00DB7D36"/>
    <w:rsid w:val="00DC2708"/>
    <w:rsid w:val="00DC3C78"/>
    <w:rsid w:val="00DC3ED5"/>
    <w:rsid w:val="00DC41F5"/>
    <w:rsid w:val="00DC45B9"/>
    <w:rsid w:val="00DC7A70"/>
    <w:rsid w:val="00DD0AB2"/>
    <w:rsid w:val="00DD2375"/>
    <w:rsid w:val="00DD253F"/>
    <w:rsid w:val="00DD4C61"/>
    <w:rsid w:val="00DD5ABF"/>
    <w:rsid w:val="00DD6276"/>
    <w:rsid w:val="00DE0127"/>
    <w:rsid w:val="00DE050C"/>
    <w:rsid w:val="00DE1DEA"/>
    <w:rsid w:val="00DE1F8B"/>
    <w:rsid w:val="00DE2EF7"/>
    <w:rsid w:val="00DE3408"/>
    <w:rsid w:val="00DE3AFB"/>
    <w:rsid w:val="00DE425C"/>
    <w:rsid w:val="00DE59A6"/>
    <w:rsid w:val="00DE66B0"/>
    <w:rsid w:val="00DE7A11"/>
    <w:rsid w:val="00DE7E61"/>
    <w:rsid w:val="00DF0083"/>
    <w:rsid w:val="00DF2051"/>
    <w:rsid w:val="00DF2175"/>
    <w:rsid w:val="00DF2A31"/>
    <w:rsid w:val="00DF431E"/>
    <w:rsid w:val="00E032C8"/>
    <w:rsid w:val="00E045D7"/>
    <w:rsid w:val="00E10900"/>
    <w:rsid w:val="00E10B98"/>
    <w:rsid w:val="00E11008"/>
    <w:rsid w:val="00E118B3"/>
    <w:rsid w:val="00E1215F"/>
    <w:rsid w:val="00E136D8"/>
    <w:rsid w:val="00E137C2"/>
    <w:rsid w:val="00E138A4"/>
    <w:rsid w:val="00E13E9C"/>
    <w:rsid w:val="00E14A7A"/>
    <w:rsid w:val="00E15A24"/>
    <w:rsid w:val="00E16CEF"/>
    <w:rsid w:val="00E2244D"/>
    <w:rsid w:val="00E2295A"/>
    <w:rsid w:val="00E23615"/>
    <w:rsid w:val="00E24686"/>
    <w:rsid w:val="00E265AD"/>
    <w:rsid w:val="00E26F9A"/>
    <w:rsid w:val="00E31223"/>
    <w:rsid w:val="00E34B2C"/>
    <w:rsid w:val="00E36ED5"/>
    <w:rsid w:val="00E40AB0"/>
    <w:rsid w:val="00E40B73"/>
    <w:rsid w:val="00E45B17"/>
    <w:rsid w:val="00E45D43"/>
    <w:rsid w:val="00E46380"/>
    <w:rsid w:val="00E46837"/>
    <w:rsid w:val="00E503B1"/>
    <w:rsid w:val="00E50C8B"/>
    <w:rsid w:val="00E53115"/>
    <w:rsid w:val="00E544B9"/>
    <w:rsid w:val="00E55C1C"/>
    <w:rsid w:val="00E610E7"/>
    <w:rsid w:val="00E61D1F"/>
    <w:rsid w:val="00E62B5D"/>
    <w:rsid w:val="00E63D11"/>
    <w:rsid w:val="00E64064"/>
    <w:rsid w:val="00E67954"/>
    <w:rsid w:val="00E71D25"/>
    <w:rsid w:val="00E71FCE"/>
    <w:rsid w:val="00E74497"/>
    <w:rsid w:val="00E77599"/>
    <w:rsid w:val="00E77644"/>
    <w:rsid w:val="00E81069"/>
    <w:rsid w:val="00E81869"/>
    <w:rsid w:val="00E82229"/>
    <w:rsid w:val="00E955F0"/>
    <w:rsid w:val="00E95BB1"/>
    <w:rsid w:val="00E971B7"/>
    <w:rsid w:val="00E9729E"/>
    <w:rsid w:val="00EA173B"/>
    <w:rsid w:val="00EA228A"/>
    <w:rsid w:val="00EA34F6"/>
    <w:rsid w:val="00EA37A5"/>
    <w:rsid w:val="00EA3B8A"/>
    <w:rsid w:val="00EA53A9"/>
    <w:rsid w:val="00EA5F3F"/>
    <w:rsid w:val="00EA6026"/>
    <w:rsid w:val="00EA671A"/>
    <w:rsid w:val="00EB1CB6"/>
    <w:rsid w:val="00EB1ED7"/>
    <w:rsid w:val="00EB29EC"/>
    <w:rsid w:val="00EB2B59"/>
    <w:rsid w:val="00EB303C"/>
    <w:rsid w:val="00EB3317"/>
    <w:rsid w:val="00EB3809"/>
    <w:rsid w:val="00EB3A3B"/>
    <w:rsid w:val="00EB6F2F"/>
    <w:rsid w:val="00EB7D99"/>
    <w:rsid w:val="00EC26CF"/>
    <w:rsid w:val="00EC2E99"/>
    <w:rsid w:val="00EC5D5C"/>
    <w:rsid w:val="00EC6C39"/>
    <w:rsid w:val="00ED0C0E"/>
    <w:rsid w:val="00ED1933"/>
    <w:rsid w:val="00ED1992"/>
    <w:rsid w:val="00ED277C"/>
    <w:rsid w:val="00ED595C"/>
    <w:rsid w:val="00ED603B"/>
    <w:rsid w:val="00ED7379"/>
    <w:rsid w:val="00EE0321"/>
    <w:rsid w:val="00EE3F45"/>
    <w:rsid w:val="00EF0064"/>
    <w:rsid w:val="00EF0904"/>
    <w:rsid w:val="00EF1887"/>
    <w:rsid w:val="00EF1FAC"/>
    <w:rsid w:val="00EF2E7E"/>
    <w:rsid w:val="00EF314C"/>
    <w:rsid w:val="00EF41AB"/>
    <w:rsid w:val="00EF4554"/>
    <w:rsid w:val="00EF4D40"/>
    <w:rsid w:val="00EF564A"/>
    <w:rsid w:val="00EF5BD3"/>
    <w:rsid w:val="00EF6115"/>
    <w:rsid w:val="00EF665B"/>
    <w:rsid w:val="00EF74F4"/>
    <w:rsid w:val="00F00098"/>
    <w:rsid w:val="00F00B04"/>
    <w:rsid w:val="00F02C82"/>
    <w:rsid w:val="00F0456C"/>
    <w:rsid w:val="00F04E79"/>
    <w:rsid w:val="00F14098"/>
    <w:rsid w:val="00F1423A"/>
    <w:rsid w:val="00F147A9"/>
    <w:rsid w:val="00F15AAD"/>
    <w:rsid w:val="00F15CAC"/>
    <w:rsid w:val="00F16CDF"/>
    <w:rsid w:val="00F16F00"/>
    <w:rsid w:val="00F21177"/>
    <w:rsid w:val="00F21A18"/>
    <w:rsid w:val="00F22846"/>
    <w:rsid w:val="00F22CCB"/>
    <w:rsid w:val="00F23417"/>
    <w:rsid w:val="00F2371E"/>
    <w:rsid w:val="00F24677"/>
    <w:rsid w:val="00F25A33"/>
    <w:rsid w:val="00F26893"/>
    <w:rsid w:val="00F27935"/>
    <w:rsid w:val="00F27DB0"/>
    <w:rsid w:val="00F27F08"/>
    <w:rsid w:val="00F30981"/>
    <w:rsid w:val="00F31C7B"/>
    <w:rsid w:val="00F34B7B"/>
    <w:rsid w:val="00F42BE3"/>
    <w:rsid w:val="00F433F5"/>
    <w:rsid w:val="00F4354A"/>
    <w:rsid w:val="00F4535F"/>
    <w:rsid w:val="00F46C43"/>
    <w:rsid w:val="00F5000D"/>
    <w:rsid w:val="00F50B99"/>
    <w:rsid w:val="00F530AE"/>
    <w:rsid w:val="00F532EB"/>
    <w:rsid w:val="00F54541"/>
    <w:rsid w:val="00F54985"/>
    <w:rsid w:val="00F5585C"/>
    <w:rsid w:val="00F55CD0"/>
    <w:rsid w:val="00F57362"/>
    <w:rsid w:val="00F60ED6"/>
    <w:rsid w:val="00F60FD7"/>
    <w:rsid w:val="00F612A4"/>
    <w:rsid w:val="00F61A00"/>
    <w:rsid w:val="00F625FD"/>
    <w:rsid w:val="00F63B18"/>
    <w:rsid w:val="00F64689"/>
    <w:rsid w:val="00F648BB"/>
    <w:rsid w:val="00F665B4"/>
    <w:rsid w:val="00F71997"/>
    <w:rsid w:val="00F71AE9"/>
    <w:rsid w:val="00F71BF9"/>
    <w:rsid w:val="00F71DD9"/>
    <w:rsid w:val="00F727E6"/>
    <w:rsid w:val="00F72D2C"/>
    <w:rsid w:val="00F73813"/>
    <w:rsid w:val="00F77925"/>
    <w:rsid w:val="00F81EF9"/>
    <w:rsid w:val="00F84F36"/>
    <w:rsid w:val="00F86280"/>
    <w:rsid w:val="00F867B8"/>
    <w:rsid w:val="00F86D85"/>
    <w:rsid w:val="00F871A1"/>
    <w:rsid w:val="00F87552"/>
    <w:rsid w:val="00F90801"/>
    <w:rsid w:val="00F91CB9"/>
    <w:rsid w:val="00F9405D"/>
    <w:rsid w:val="00F96C0D"/>
    <w:rsid w:val="00FA4CA5"/>
    <w:rsid w:val="00FA5865"/>
    <w:rsid w:val="00FB096B"/>
    <w:rsid w:val="00FB15F7"/>
    <w:rsid w:val="00FB2FE2"/>
    <w:rsid w:val="00FB33B0"/>
    <w:rsid w:val="00FB35E3"/>
    <w:rsid w:val="00FB468C"/>
    <w:rsid w:val="00FB77BB"/>
    <w:rsid w:val="00FC10C8"/>
    <w:rsid w:val="00FC140A"/>
    <w:rsid w:val="00FC14FC"/>
    <w:rsid w:val="00FC29AE"/>
    <w:rsid w:val="00FC2BE4"/>
    <w:rsid w:val="00FC38FD"/>
    <w:rsid w:val="00FC42F6"/>
    <w:rsid w:val="00FC4F83"/>
    <w:rsid w:val="00FC5AD5"/>
    <w:rsid w:val="00FC7646"/>
    <w:rsid w:val="00FC7D96"/>
    <w:rsid w:val="00FC7FBC"/>
    <w:rsid w:val="00FD15A9"/>
    <w:rsid w:val="00FD1A55"/>
    <w:rsid w:val="00FD2AB1"/>
    <w:rsid w:val="00FD2C31"/>
    <w:rsid w:val="00FD5A2F"/>
    <w:rsid w:val="00FD5CF5"/>
    <w:rsid w:val="00FE124F"/>
    <w:rsid w:val="00FE4AAF"/>
    <w:rsid w:val="00FE5A7E"/>
    <w:rsid w:val="00FE6E67"/>
    <w:rsid w:val="00FE7DEC"/>
    <w:rsid w:val="00FF0E96"/>
    <w:rsid w:val="00FF135E"/>
    <w:rsid w:val="00FF2253"/>
    <w:rsid w:val="00FF2887"/>
    <w:rsid w:val="00FF2B15"/>
    <w:rsid w:val="00FF2B7D"/>
    <w:rsid w:val="00FF4B8C"/>
    <w:rsid w:val="00FF6C30"/>
    <w:rsid w:val="00FF78AA"/>
    <w:rsid w:val="00FF7BD2"/>
    <w:rsid w:val="02C684E9"/>
    <w:rsid w:val="0B611B8E"/>
    <w:rsid w:val="1492F354"/>
    <w:rsid w:val="14D9C199"/>
    <w:rsid w:val="1B59FC39"/>
    <w:rsid w:val="1C0D16A5"/>
    <w:rsid w:val="1C60898C"/>
    <w:rsid w:val="1D0576A7"/>
    <w:rsid w:val="1E021DA7"/>
    <w:rsid w:val="208A9302"/>
    <w:rsid w:val="24373FB7"/>
    <w:rsid w:val="2D0CF243"/>
    <w:rsid w:val="30FA2D34"/>
    <w:rsid w:val="32775A6F"/>
    <w:rsid w:val="3394D71D"/>
    <w:rsid w:val="37A7A48A"/>
    <w:rsid w:val="3C819604"/>
    <w:rsid w:val="3FEBEEDE"/>
    <w:rsid w:val="408DCA5D"/>
    <w:rsid w:val="41288119"/>
    <w:rsid w:val="49EFDA79"/>
    <w:rsid w:val="4C06706D"/>
    <w:rsid w:val="4C4A3F62"/>
    <w:rsid w:val="4CE587C0"/>
    <w:rsid w:val="4F64CD42"/>
    <w:rsid w:val="5169E262"/>
    <w:rsid w:val="53A111E6"/>
    <w:rsid w:val="55318A83"/>
    <w:rsid w:val="581F36E4"/>
    <w:rsid w:val="5D29CEAF"/>
    <w:rsid w:val="5D65955D"/>
    <w:rsid w:val="60A7302B"/>
    <w:rsid w:val="634B0358"/>
    <w:rsid w:val="647955E1"/>
    <w:rsid w:val="6B38F595"/>
    <w:rsid w:val="6E5C5F1F"/>
    <w:rsid w:val="6F3D1AA7"/>
    <w:rsid w:val="7272A609"/>
    <w:rsid w:val="746D255A"/>
    <w:rsid w:val="77AAE0C6"/>
    <w:rsid w:val="7895BFF2"/>
    <w:rsid w:val="7933F342"/>
    <w:rsid w:val="7DCC170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13A3C"/>
  <w15:docId w15:val="{7D61BA01-83BD-4E75-A1E8-93C6A925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A75"/>
    <w:rPr>
      <w:rFonts w:ascii="Open Sans Light" w:hAnsi="Open Sans Light" w:cs="Open Sans Light"/>
      <w:sz w:val="16"/>
      <w:szCs w:val="16"/>
      <w:lang w:eastAsia="it-IT"/>
    </w:rPr>
  </w:style>
  <w:style w:type="paragraph" w:styleId="Heading1">
    <w:name w:val="heading 1"/>
    <w:basedOn w:val="Normal"/>
    <w:next w:val="Normal"/>
    <w:link w:val="Heading1Char"/>
    <w:uiPriority w:val="9"/>
    <w:qFormat/>
    <w:rsid w:val="009A2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2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09578F"/>
    <w:pPr>
      <w:keepNext/>
      <w:keepLines/>
      <w:spacing w:before="200" w:after="0"/>
      <w:outlineLvl w:val="2"/>
    </w:pPr>
    <w:rPr>
      <w:rFonts w:asciiTheme="minorHAnsi" w:eastAsiaTheme="majorEastAsia" w:hAnsiTheme="minorHAnsi" w:cstheme="majorBidi"/>
      <w:b/>
      <w:bCs/>
      <w:color w:val="000000" w:themeColor="text1"/>
      <w:sz w:val="22"/>
      <w:szCs w:val="22"/>
      <w:lang w:eastAsia="en-US"/>
    </w:rPr>
  </w:style>
  <w:style w:type="paragraph" w:styleId="Heading4">
    <w:name w:val="heading 4"/>
    <w:basedOn w:val="Normal"/>
    <w:next w:val="Normal"/>
    <w:link w:val="Heading4Char"/>
    <w:uiPriority w:val="9"/>
    <w:semiHidden/>
    <w:unhideWhenUsed/>
    <w:qFormat/>
    <w:rsid w:val="004A1D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578F"/>
    <w:rPr>
      <w:rFonts w:eastAsiaTheme="majorEastAsia" w:cstheme="majorBidi"/>
      <w:b/>
      <w:bCs/>
      <w:color w:val="000000" w:themeColor="text1"/>
    </w:rPr>
  </w:style>
  <w:style w:type="character" w:styleId="Strong">
    <w:name w:val="Strong"/>
    <w:basedOn w:val="DefaultParagraphFont"/>
    <w:uiPriority w:val="22"/>
    <w:qFormat/>
    <w:rsid w:val="0009578F"/>
    <w:rPr>
      <w:b/>
      <w:bCs/>
    </w:rPr>
  </w:style>
  <w:style w:type="character" w:customStyle="1" w:styleId="Heading1Char">
    <w:name w:val="Heading 1 Char"/>
    <w:basedOn w:val="DefaultParagraphFont"/>
    <w:link w:val="Heading1"/>
    <w:uiPriority w:val="9"/>
    <w:rsid w:val="009A2A75"/>
    <w:rPr>
      <w:rFonts w:asciiTheme="majorHAnsi" w:eastAsiaTheme="majorEastAsia" w:hAnsiTheme="majorHAnsi" w:cstheme="majorBidi"/>
      <w:b/>
      <w:bCs/>
      <w:color w:val="365F91" w:themeColor="accent1" w:themeShade="BF"/>
      <w:sz w:val="28"/>
      <w:szCs w:val="28"/>
      <w:lang w:eastAsia="it-IT"/>
    </w:rPr>
  </w:style>
  <w:style w:type="paragraph" w:styleId="NoSpacing">
    <w:name w:val="No Spacing"/>
    <w:uiPriority w:val="1"/>
    <w:qFormat/>
    <w:rsid w:val="00B41292"/>
    <w:pPr>
      <w:spacing w:after="0" w:line="240" w:lineRule="auto"/>
    </w:pPr>
    <w:rPr>
      <w:rFonts w:ascii="Open Sans Light" w:hAnsi="Open Sans Light" w:cs="Open Sans Light"/>
      <w:sz w:val="16"/>
      <w:szCs w:val="16"/>
      <w:lang w:eastAsia="it-IT"/>
    </w:rPr>
  </w:style>
  <w:style w:type="paragraph" w:styleId="Header">
    <w:name w:val="header"/>
    <w:basedOn w:val="Normal"/>
    <w:link w:val="HeaderChar"/>
    <w:uiPriority w:val="99"/>
    <w:unhideWhenUsed/>
    <w:rsid w:val="00B41292"/>
    <w:pPr>
      <w:tabs>
        <w:tab w:val="center" w:pos="4819"/>
        <w:tab w:val="right" w:pos="9638"/>
      </w:tabs>
      <w:spacing w:after="0" w:line="240" w:lineRule="auto"/>
    </w:pPr>
  </w:style>
  <w:style w:type="character" w:customStyle="1" w:styleId="HeaderChar">
    <w:name w:val="Header Char"/>
    <w:basedOn w:val="DefaultParagraphFont"/>
    <w:link w:val="Header"/>
    <w:uiPriority w:val="99"/>
    <w:rsid w:val="00B41292"/>
    <w:rPr>
      <w:rFonts w:ascii="Open Sans Light" w:hAnsi="Open Sans Light" w:cs="Open Sans Light"/>
      <w:sz w:val="16"/>
      <w:szCs w:val="16"/>
      <w:lang w:eastAsia="it-IT"/>
    </w:rPr>
  </w:style>
  <w:style w:type="paragraph" w:styleId="Footer">
    <w:name w:val="footer"/>
    <w:basedOn w:val="Normal"/>
    <w:link w:val="FooterChar"/>
    <w:uiPriority w:val="99"/>
    <w:unhideWhenUsed/>
    <w:rsid w:val="00B41292"/>
    <w:pPr>
      <w:tabs>
        <w:tab w:val="center" w:pos="4819"/>
        <w:tab w:val="right" w:pos="9638"/>
      </w:tabs>
      <w:spacing w:after="0" w:line="240" w:lineRule="auto"/>
    </w:pPr>
  </w:style>
  <w:style w:type="character" w:customStyle="1" w:styleId="FooterChar">
    <w:name w:val="Footer Char"/>
    <w:basedOn w:val="DefaultParagraphFont"/>
    <w:link w:val="Footer"/>
    <w:uiPriority w:val="99"/>
    <w:rsid w:val="00B41292"/>
    <w:rPr>
      <w:rFonts w:ascii="Open Sans Light" w:hAnsi="Open Sans Light" w:cs="Open Sans Light"/>
      <w:sz w:val="16"/>
      <w:szCs w:val="16"/>
      <w:lang w:eastAsia="it-IT"/>
    </w:rPr>
  </w:style>
  <w:style w:type="paragraph" w:styleId="BalloonText">
    <w:name w:val="Balloon Text"/>
    <w:basedOn w:val="Normal"/>
    <w:link w:val="BalloonTextChar"/>
    <w:uiPriority w:val="99"/>
    <w:semiHidden/>
    <w:unhideWhenUsed/>
    <w:rsid w:val="00B41292"/>
    <w:pPr>
      <w:spacing w:after="0" w:line="240" w:lineRule="auto"/>
    </w:pPr>
    <w:rPr>
      <w:rFonts w:ascii="Tahoma" w:hAnsi="Tahoma" w:cs="Tahoma"/>
    </w:rPr>
  </w:style>
  <w:style w:type="character" w:customStyle="1" w:styleId="BalloonTextChar">
    <w:name w:val="Balloon Text Char"/>
    <w:basedOn w:val="DefaultParagraphFont"/>
    <w:link w:val="BalloonText"/>
    <w:uiPriority w:val="99"/>
    <w:semiHidden/>
    <w:rsid w:val="00B41292"/>
    <w:rPr>
      <w:rFonts w:ascii="Tahoma" w:hAnsi="Tahoma" w:cs="Tahoma"/>
      <w:sz w:val="16"/>
      <w:szCs w:val="16"/>
      <w:lang w:eastAsia="it-IT"/>
    </w:rPr>
  </w:style>
  <w:style w:type="paragraph" w:customStyle="1" w:styleId="PRTesto">
    <w:name w:val="PR Testo"/>
    <w:basedOn w:val="Normal"/>
    <w:qFormat/>
    <w:rsid w:val="0039145B"/>
    <w:pPr>
      <w:spacing w:after="0" w:line="240" w:lineRule="auto"/>
      <w:jc w:val="both"/>
    </w:pPr>
    <w:rPr>
      <w:rFonts w:ascii="Swis721 Lt BT" w:eastAsiaTheme="minorEastAsia" w:hAnsi="Swis721 Lt BT" w:cstheme="minorBidi"/>
      <w:sz w:val="22"/>
      <w:szCs w:val="22"/>
    </w:rPr>
  </w:style>
  <w:style w:type="paragraph" w:customStyle="1" w:styleId="PRTitolo1">
    <w:name w:val="PR Titolo 1"/>
    <w:basedOn w:val="Normal"/>
    <w:qFormat/>
    <w:rsid w:val="0039145B"/>
    <w:pPr>
      <w:keepNext/>
      <w:spacing w:before="240" w:after="480" w:line="240" w:lineRule="auto"/>
      <w:jc w:val="both"/>
    </w:pPr>
    <w:rPr>
      <w:rFonts w:ascii="Swis721 BT" w:eastAsiaTheme="minorEastAsia" w:hAnsi="Swis721 BT" w:cstheme="minorBidi"/>
      <w:b/>
      <w:sz w:val="36"/>
      <w:szCs w:val="36"/>
    </w:rPr>
  </w:style>
  <w:style w:type="paragraph" w:customStyle="1" w:styleId="PRTitolo2">
    <w:name w:val="PR Titolo 2"/>
    <w:basedOn w:val="Normal"/>
    <w:qFormat/>
    <w:rsid w:val="0039145B"/>
    <w:pPr>
      <w:spacing w:before="360" w:after="120" w:line="240" w:lineRule="auto"/>
      <w:jc w:val="both"/>
    </w:pPr>
    <w:rPr>
      <w:rFonts w:ascii="Swis721 BT" w:eastAsiaTheme="minorEastAsia" w:hAnsi="Swis721 BT" w:cstheme="minorBidi"/>
      <w:b/>
      <w:sz w:val="22"/>
      <w:szCs w:val="22"/>
    </w:rPr>
  </w:style>
  <w:style w:type="character" w:customStyle="1" w:styleId="Heading2Char">
    <w:name w:val="Heading 2 Char"/>
    <w:basedOn w:val="DefaultParagraphFont"/>
    <w:link w:val="Heading2"/>
    <w:uiPriority w:val="9"/>
    <w:rsid w:val="00C92B7A"/>
    <w:rPr>
      <w:rFonts w:asciiTheme="majorHAnsi" w:eastAsiaTheme="majorEastAsia" w:hAnsiTheme="majorHAnsi" w:cstheme="majorBidi"/>
      <w:b/>
      <w:bCs/>
      <w:color w:val="4F81BD" w:themeColor="accent1"/>
      <w:sz w:val="26"/>
      <w:szCs w:val="26"/>
      <w:lang w:eastAsia="it-IT"/>
    </w:rPr>
  </w:style>
  <w:style w:type="paragraph" w:styleId="ListParagraph">
    <w:name w:val="List Paragraph"/>
    <w:basedOn w:val="Normal"/>
    <w:uiPriority w:val="34"/>
    <w:qFormat/>
    <w:rsid w:val="004B3972"/>
    <w:pPr>
      <w:ind w:left="720"/>
      <w:contextualSpacing/>
    </w:pPr>
  </w:style>
  <w:style w:type="character" w:styleId="Hyperlink">
    <w:name w:val="Hyperlink"/>
    <w:basedOn w:val="DefaultParagraphFont"/>
    <w:uiPriority w:val="99"/>
    <w:unhideWhenUsed/>
    <w:rsid w:val="006953C6"/>
    <w:rPr>
      <w:color w:val="0000FF" w:themeColor="hyperlink"/>
      <w:u w:val="single"/>
    </w:rPr>
  </w:style>
  <w:style w:type="character" w:styleId="Mention">
    <w:name w:val="Mention"/>
    <w:basedOn w:val="DefaultParagraphFont"/>
    <w:uiPriority w:val="99"/>
    <w:semiHidden/>
    <w:unhideWhenUsed/>
    <w:rsid w:val="006953C6"/>
    <w:rPr>
      <w:color w:val="2B579A"/>
      <w:shd w:val="clear" w:color="auto" w:fill="E6E6E6"/>
    </w:rPr>
  </w:style>
  <w:style w:type="paragraph" w:customStyle="1" w:styleId="PRTestosenzaspazi">
    <w:name w:val="PR Testo senza spazi"/>
    <w:basedOn w:val="Normal"/>
    <w:qFormat/>
    <w:rsid w:val="00EF74F4"/>
    <w:pPr>
      <w:spacing w:after="0" w:line="240" w:lineRule="auto"/>
      <w:jc w:val="both"/>
    </w:pPr>
    <w:rPr>
      <w:rFonts w:ascii="Calibri Light" w:eastAsiaTheme="minorEastAsia" w:hAnsi="Calibri Light" w:cs="Calibri Light"/>
      <w:sz w:val="24"/>
      <w:szCs w:val="24"/>
    </w:rPr>
  </w:style>
  <w:style w:type="character" w:styleId="CommentReference">
    <w:name w:val="annotation reference"/>
    <w:basedOn w:val="DefaultParagraphFont"/>
    <w:uiPriority w:val="99"/>
    <w:semiHidden/>
    <w:unhideWhenUsed/>
    <w:rsid w:val="00EF5BD3"/>
    <w:rPr>
      <w:sz w:val="16"/>
      <w:szCs w:val="16"/>
    </w:rPr>
  </w:style>
  <w:style w:type="paragraph" w:styleId="CommentText">
    <w:name w:val="annotation text"/>
    <w:basedOn w:val="Normal"/>
    <w:link w:val="CommentTextChar"/>
    <w:uiPriority w:val="99"/>
    <w:unhideWhenUsed/>
    <w:rsid w:val="00EF5BD3"/>
    <w:pPr>
      <w:spacing w:line="240" w:lineRule="auto"/>
    </w:pPr>
    <w:rPr>
      <w:sz w:val="20"/>
      <w:szCs w:val="20"/>
    </w:rPr>
  </w:style>
  <w:style w:type="character" w:customStyle="1" w:styleId="CommentTextChar">
    <w:name w:val="Comment Text Char"/>
    <w:basedOn w:val="DefaultParagraphFont"/>
    <w:link w:val="CommentText"/>
    <w:uiPriority w:val="99"/>
    <w:rsid w:val="00EF5BD3"/>
    <w:rPr>
      <w:rFonts w:ascii="Open Sans Light" w:hAnsi="Open Sans Light" w:cs="Open Sans Light"/>
      <w:sz w:val="20"/>
      <w:szCs w:val="20"/>
      <w:lang w:eastAsia="it-IT"/>
    </w:rPr>
  </w:style>
  <w:style w:type="paragraph" w:styleId="CommentSubject">
    <w:name w:val="annotation subject"/>
    <w:basedOn w:val="CommentText"/>
    <w:next w:val="CommentText"/>
    <w:link w:val="CommentSubjectChar"/>
    <w:uiPriority w:val="99"/>
    <w:semiHidden/>
    <w:unhideWhenUsed/>
    <w:rsid w:val="00EF5BD3"/>
    <w:rPr>
      <w:b/>
      <w:bCs/>
    </w:rPr>
  </w:style>
  <w:style w:type="character" w:customStyle="1" w:styleId="CommentSubjectChar">
    <w:name w:val="Comment Subject Char"/>
    <w:basedOn w:val="CommentTextChar"/>
    <w:link w:val="CommentSubject"/>
    <w:uiPriority w:val="99"/>
    <w:semiHidden/>
    <w:rsid w:val="00EF5BD3"/>
    <w:rPr>
      <w:rFonts w:ascii="Open Sans Light" w:hAnsi="Open Sans Light" w:cs="Open Sans Light"/>
      <w:b/>
      <w:bCs/>
      <w:sz w:val="20"/>
      <w:szCs w:val="20"/>
      <w:lang w:eastAsia="it-IT"/>
    </w:rPr>
  </w:style>
  <w:style w:type="character" w:styleId="UnresolvedMention">
    <w:name w:val="Unresolved Mention"/>
    <w:basedOn w:val="DefaultParagraphFont"/>
    <w:uiPriority w:val="99"/>
    <w:semiHidden/>
    <w:unhideWhenUsed/>
    <w:rsid w:val="00BD41D7"/>
    <w:rPr>
      <w:color w:val="605E5C"/>
      <w:shd w:val="clear" w:color="auto" w:fill="E1DFDD"/>
    </w:rPr>
  </w:style>
  <w:style w:type="character" w:styleId="FollowedHyperlink">
    <w:name w:val="FollowedHyperlink"/>
    <w:basedOn w:val="DefaultParagraphFont"/>
    <w:uiPriority w:val="99"/>
    <w:semiHidden/>
    <w:unhideWhenUsed/>
    <w:rsid w:val="006305D7"/>
    <w:rPr>
      <w:color w:val="800080" w:themeColor="followedHyperlink"/>
      <w:u w:val="single"/>
    </w:rPr>
  </w:style>
  <w:style w:type="character" w:customStyle="1" w:styleId="Heading4Char">
    <w:name w:val="Heading 4 Char"/>
    <w:basedOn w:val="DefaultParagraphFont"/>
    <w:link w:val="Heading4"/>
    <w:uiPriority w:val="9"/>
    <w:semiHidden/>
    <w:rsid w:val="004A1D58"/>
    <w:rPr>
      <w:rFonts w:asciiTheme="majorHAnsi" w:eastAsiaTheme="majorEastAsia" w:hAnsiTheme="majorHAnsi" w:cstheme="majorBidi"/>
      <w:i/>
      <w:iCs/>
      <w:color w:val="365F91" w:themeColor="accent1" w:themeShade="BF"/>
      <w:sz w:val="16"/>
      <w:szCs w:val="16"/>
      <w:lang w:eastAsia="it-IT"/>
    </w:rPr>
  </w:style>
  <w:style w:type="paragraph" w:styleId="NormalWeb">
    <w:name w:val="Normal (Web)"/>
    <w:basedOn w:val="Normal"/>
    <w:uiPriority w:val="99"/>
    <w:unhideWhenUsed/>
    <w:rsid w:val="0044498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46E2A"/>
    <w:pPr>
      <w:spacing w:after="0" w:line="240" w:lineRule="auto"/>
    </w:pPr>
    <w:rPr>
      <w:rFonts w:ascii="Open Sans Light" w:hAnsi="Open Sans Light" w:cs="Open Sans Light"/>
      <w:sz w:val="16"/>
      <w:szCs w:val="16"/>
      <w:lang w:eastAsia="it-IT"/>
    </w:rPr>
  </w:style>
  <w:style w:type="character" w:customStyle="1" w:styleId="apple-converted-space">
    <w:name w:val="apple-converted-space"/>
    <w:basedOn w:val="DefaultParagraphFont"/>
    <w:rsid w:val="00C36055"/>
  </w:style>
  <w:style w:type="character" w:customStyle="1" w:styleId="normaltextrun">
    <w:name w:val="normaltextrun"/>
    <w:basedOn w:val="DefaultParagraphFont"/>
    <w:rsid w:val="00180EF5"/>
  </w:style>
  <w:style w:type="character" w:customStyle="1" w:styleId="eop">
    <w:name w:val="eop"/>
    <w:basedOn w:val="DefaultParagraphFont"/>
    <w:rsid w:val="00180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645">
      <w:bodyDiv w:val="1"/>
      <w:marLeft w:val="0"/>
      <w:marRight w:val="0"/>
      <w:marTop w:val="0"/>
      <w:marBottom w:val="0"/>
      <w:divBdr>
        <w:top w:val="none" w:sz="0" w:space="0" w:color="auto"/>
        <w:left w:val="none" w:sz="0" w:space="0" w:color="auto"/>
        <w:bottom w:val="none" w:sz="0" w:space="0" w:color="auto"/>
        <w:right w:val="none" w:sz="0" w:space="0" w:color="auto"/>
      </w:divBdr>
    </w:div>
    <w:div w:id="41756348">
      <w:bodyDiv w:val="1"/>
      <w:marLeft w:val="0"/>
      <w:marRight w:val="0"/>
      <w:marTop w:val="0"/>
      <w:marBottom w:val="0"/>
      <w:divBdr>
        <w:top w:val="none" w:sz="0" w:space="0" w:color="auto"/>
        <w:left w:val="none" w:sz="0" w:space="0" w:color="auto"/>
        <w:bottom w:val="none" w:sz="0" w:space="0" w:color="auto"/>
        <w:right w:val="none" w:sz="0" w:space="0" w:color="auto"/>
      </w:divBdr>
      <w:divsChild>
        <w:div w:id="397021716">
          <w:marLeft w:val="0"/>
          <w:marRight w:val="0"/>
          <w:marTop w:val="0"/>
          <w:marBottom w:val="0"/>
          <w:divBdr>
            <w:top w:val="single" w:sz="2" w:space="0" w:color="D9D9E3"/>
            <w:left w:val="single" w:sz="2" w:space="0" w:color="D9D9E3"/>
            <w:bottom w:val="single" w:sz="2" w:space="0" w:color="D9D9E3"/>
            <w:right w:val="single" w:sz="2" w:space="0" w:color="D9D9E3"/>
          </w:divBdr>
          <w:divsChild>
            <w:div w:id="150146753">
              <w:marLeft w:val="0"/>
              <w:marRight w:val="0"/>
              <w:marTop w:val="0"/>
              <w:marBottom w:val="0"/>
              <w:divBdr>
                <w:top w:val="single" w:sz="2" w:space="0" w:color="D9D9E3"/>
                <w:left w:val="single" w:sz="2" w:space="0" w:color="D9D9E3"/>
                <w:bottom w:val="single" w:sz="2" w:space="0" w:color="D9D9E3"/>
                <w:right w:val="single" w:sz="2" w:space="0" w:color="D9D9E3"/>
              </w:divBdr>
              <w:divsChild>
                <w:div w:id="1934245282">
                  <w:marLeft w:val="0"/>
                  <w:marRight w:val="0"/>
                  <w:marTop w:val="0"/>
                  <w:marBottom w:val="0"/>
                  <w:divBdr>
                    <w:top w:val="single" w:sz="2" w:space="0" w:color="D9D9E3"/>
                    <w:left w:val="single" w:sz="2" w:space="0" w:color="D9D9E3"/>
                    <w:bottom w:val="single" w:sz="2" w:space="0" w:color="D9D9E3"/>
                    <w:right w:val="single" w:sz="2" w:space="0" w:color="D9D9E3"/>
                  </w:divBdr>
                  <w:divsChild>
                    <w:div w:id="67383279">
                      <w:marLeft w:val="0"/>
                      <w:marRight w:val="0"/>
                      <w:marTop w:val="0"/>
                      <w:marBottom w:val="0"/>
                      <w:divBdr>
                        <w:top w:val="single" w:sz="2" w:space="0" w:color="D9D9E3"/>
                        <w:left w:val="single" w:sz="2" w:space="0" w:color="D9D9E3"/>
                        <w:bottom w:val="single" w:sz="2" w:space="0" w:color="D9D9E3"/>
                        <w:right w:val="single" w:sz="2" w:space="0" w:color="D9D9E3"/>
                      </w:divBdr>
                      <w:divsChild>
                        <w:div w:id="1784380428">
                          <w:marLeft w:val="0"/>
                          <w:marRight w:val="0"/>
                          <w:marTop w:val="0"/>
                          <w:marBottom w:val="0"/>
                          <w:divBdr>
                            <w:top w:val="single" w:sz="2" w:space="0" w:color="D9D9E3"/>
                            <w:left w:val="single" w:sz="2" w:space="0" w:color="D9D9E3"/>
                            <w:bottom w:val="single" w:sz="2" w:space="0" w:color="D9D9E3"/>
                            <w:right w:val="single" w:sz="2" w:space="0" w:color="D9D9E3"/>
                          </w:divBdr>
                          <w:divsChild>
                            <w:div w:id="110816371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404810">
                                  <w:marLeft w:val="0"/>
                                  <w:marRight w:val="0"/>
                                  <w:marTop w:val="0"/>
                                  <w:marBottom w:val="0"/>
                                  <w:divBdr>
                                    <w:top w:val="single" w:sz="2" w:space="0" w:color="D9D9E3"/>
                                    <w:left w:val="single" w:sz="2" w:space="0" w:color="D9D9E3"/>
                                    <w:bottom w:val="single" w:sz="2" w:space="0" w:color="D9D9E3"/>
                                    <w:right w:val="single" w:sz="2" w:space="0" w:color="D9D9E3"/>
                                  </w:divBdr>
                                  <w:divsChild>
                                    <w:div w:id="1213233159">
                                      <w:marLeft w:val="0"/>
                                      <w:marRight w:val="0"/>
                                      <w:marTop w:val="0"/>
                                      <w:marBottom w:val="0"/>
                                      <w:divBdr>
                                        <w:top w:val="single" w:sz="2" w:space="0" w:color="D9D9E3"/>
                                        <w:left w:val="single" w:sz="2" w:space="0" w:color="D9D9E3"/>
                                        <w:bottom w:val="single" w:sz="2" w:space="0" w:color="D9D9E3"/>
                                        <w:right w:val="single" w:sz="2" w:space="0" w:color="D9D9E3"/>
                                      </w:divBdr>
                                      <w:divsChild>
                                        <w:div w:id="1651670891">
                                          <w:marLeft w:val="0"/>
                                          <w:marRight w:val="0"/>
                                          <w:marTop w:val="0"/>
                                          <w:marBottom w:val="0"/>
                                          <w:divBdr>
                                            <w:top w:val="single" w:sz="2" w:space="0" w:color="D9D9E3"/>
                                            <w:left w:val="single" w:sz="2" w:space="0" w:color="D9D9E3"/>
                                            <w:bottom w:val="single" w:sz="2" w:space="0" w:color="D9D9E3"/>
                                            <w:right w:val="single" w:sz="2" w:space="0" w:color="D9D9E3"/>
                                          </w:divBdr>
                                          <w:divsChild>
                                            <w:div w:id="1424839078">
                                              <w:marLeft w:val="0"/>
                                              <w:marRight w:val="0"/>
                                              <w:marTop w:val="0"/>
                                              <w:marBottom w:val="0"/>
                                              <w:divBdr>
                                                <w:top w:val="single" w:sz="2" w:space="0" w:color="D9D9E3"/>
                                                <w:left w:val="single" w:sz="2" w:space="0" w:color="D9D9E3"/>
                                                <w:bottom w:val="single" w:sz="2" w:space="0" w:color="D9D9E3"/>
                                                <w:right w:val="single" w:sz="2" w:space="0" w:color="D9D9E3"/>
                                              </w:divBdr>
                                              <w:divsChild>
                                                <w:div w:id="164127733">
                                                  <w:marLeft w:val="0"/>
                                                  <w:marRight w:val="0"/>
                                                  <w:marTop w:val="0"/>
                                                  <w:marBottom w:val="0"/>
                                                  <w:divBdr>
                                                    <w:top w:val="single" w:sz="2" w:space="0" w:color="D9D9E3"/>
                                                    <w:left w:val="single" w:sz="2" w:space="0" w:color="D9D9E3"/>
                                                    <w:bottom w:val="single" w:sz="2" w:space="0" w:color="D9D9E3"/>
                                                    <w:right w:val="single" w:sz="2" w:space="0" w:color="D9D9E3"/>
                                                  </w:divBdr>
                                                  <w:divsChild>
                                                    <w:div w:id="27267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6023287">
          <w:marLeft w:val="0"/>
          <w:marRight w:val="0"/>
          <w:marTop w:val="0"/>
          <w:marBottom w:val="0"/>
          <w:divBdr>
            <w:top w:val="none" w:sz="0" w:space="0" w:color="auto"/>
            <w:left w:val="none" w:sz="0" w:space="0" w:color="auto"/>
            <w:bottom w:val="none" w:sz="0" w:space="0" w:color="auto"/>
            <w:right w:val="none" w:sz="0" w:space="0" w:color="auto"/>
          </w:divBdr>
        </w:div>
      </w:divsChild>
    </w:div>
    <w:div w:id="53549952">
      <w:bodyDiv w:val="1"/>
      <w:marLeft w:val="0"/>
      <w:marRight w:val="0"/>
      <w:marTop w:val="0"/>
      <w:marBottom w:val="0"/>
      <w:divBdr>
        <w:top w:val="none" w:sz="0" w:space="0" w:color="auto"/>
        <w:left w:val="none" w:sz="0" w:space="0" w:color="auto"/>
        <w:bottom w:val="none" w:sz="0" w:space="0" w:color="auto"/>
        <w:right w:val="none" w:sz="0" w:space="0" w:color="auto"/>
      </w:divBdr>
    </w:div>
    <w:div w:id="222839649">
      <w:bodyDiv w:val="1"/>
      <w:marLeft w:val="0"/>
      <w:marRight w:val="0"/>
      <w:marTop w:val="0"/>
      <w:marBottom w:val="0"/>
      <w:divBdr>
        <w:top w:val="none" w:sz="0" w:space="0" w:color="auto"/>
        <w:left w:val="none" w:sz="0" w:space="0" w:color="auto"/>
        <w:bottom w:val="none" w:sz="0" w:space="0" w:color="auto"/>
        <w:right w:val="none" w:sz="0" w:space="0" w:color="auto"/>
      </w:divBdr>
    </w:div>
    <w:div w:id="239877420">
      <w:bodyDiv w:val="1"/>
      <w:marLeft w:val="0"/>
      <w:marRight w:val="0"/>
      <w:marTop w:val="0"/>
      <w:marBottom w:val="0"/>
      <w:divBdr>
        <w:top w:val="none" w:sz="0" w:space="0" w:color="auto"/>
        <w:left w:val="none" w:sz="0" w:space="0" w:color="auto"/>
        <w:bottom w:val="none" w:sz="0" w:space="0" w:color="auto"/>
        <w:right w:val="none" w:sz="0" w:space="0" w:color="auto"/>
      </w:divBdr>
    </w:div>
    <w:div w:id="267928562">
      <w:bodyDiv w:val="1"/>
      <w:marLeft w:val="0"/>
      <w:marRight w:val="0"/>
      <w:marTop w:val="0"/>
      <w:marBottom w:val="0"/>
      <w:divBdr>
        <w:top w:val="none" w:sz="0" w:space="0" w:color="auto"/>
        <w:left w:val="none" w:sz="0" w:space="0" w:color="auto"/>
        <w:bottom w:val="none" w:sz="0" w:space="0" w:color="auto"/>
        <w:right w:val="none" w:sz="0" w:space="0" w:color="auto"/>
      </w:divBdr>
    </w:div>
    <w:div w:id="346753726">
      <w:bodyDiv w:val="1"/>
      <w:marLeft w:val="0"/>
      <w:marRight w:val="0"/>
      <w:marTop w:val="0"/>
      <w:marBottom w:val="0"/>
      <w:divBdr>
        <w:top w:val="none" w:sz="0" w:space="0" w:color="auto"/>
        <w:left w:val="none" w:sz="0" w:space="0" w:color="auto"/>
        <w:bottom w:val="none" w:sz="0" w:space="0" w:color="auto"/>
        <w:right w:val="none" w:sz="0" w:space="0" w:color="auto"/>
      </w:divBdr>
    </w:div>
    <w:div w:id="463083361">
      <w:bodyDiv w:val="1"/>
      <w:marLeft w:val="0"/>
      <w:marRight w:val="0"/>
      <w:marTop w:val="0"/>
      <w:marBottom w:val="0"/>
      <w:divBdr>
        <w:top w:val="none" w:sz="0" w:space="0" w:color="auto"/>
        <w:left w:val="none" w:sz="0" w:space="0" w:color="auto"/>
        <w:bottom w:val="none" w:sz="0" w:space="0" w:color="auto"/>
        <w:right w:val="none" w:sz="0" w:space="0" w:color="auto"/>
      </w:divBdr>
    </w:div>
    <w:div w:id="477038498">
      <w:bodyDiv w:val="1"/>
      <w:marLeft w:val="0"/>
      <w:marRight w:val="0"/>
      <w:marTop w:val="0"/>
      <w:marBottom w:val="0"/>
      <w:divBdr>
        <w:top w:val="none" w:sz="0" w:space="0" w:color="auto"/>
        <w:left w:val="none" w:sz="0" w:space="0" w:color="auto"/>
        <w:bottom w:val="none" w:sz="0" w:space="0" w:color="auto"/>
        <w:right w:val="none" w:sz="0" w:space="0" w:color="auto"/>
      </w:divBdr>
    </w:div>
    <w:div w:id="529296168">
      <w:bodyDiv w:val="1"/>
      <w:marLeft w:val="0"/>
      <w:marRight w:val="0"/>
      <w:marTop w:val="0"/>
      <w:marBottom w:val="0"/>
      <w:divBdr>
        <w:top w:val="none" w:sz="0" w:space="0" w:color="auto"/>
        <w:left w:val="none" w:sz="0" w:space="0" w:color="auto"/>
        <w:bottom w:val="none" w:sz="0" w:space="0" w:color="auto"/>
        <w:right w:val="none" w:sz="0" w:space="0" w:color="auto"/>
      </w:divBdr>
    </w:div>
    <w:div w:id="542640503">
      <w:bodyDiv w:val="1"/>
      <w:marLeft w:val="0"/>
      <w:marRight w:val="0"/>
      <w:marTop w:val="0"/>
      <w:marBottom w:val="0"/>
      <w:divBdr>
        <w:top w:val="none" w:sz="0" w:space="0" w:color="auto"/>
        <w:left w:val="none" w:sz="0" w:space="0" w:color="auto"/>
        <w:bottom w:val="none" w:sz="0" w:space="0" w:color="auto"/>
        <w:right w:val="none" w:sz="0" w:space="0" w:color="auto"/>
      </w:divBdr>
    </w:div>
    <w:div w:id="691153703">
      <w:bodyDiv w:val="1"/>
      <w:marLeft w:val="0"/>
      <w:marRight w:val="0"/>
      <w:marTop w:val="0"/>
      <w:marBottom w:val="0"/>
      <w:divBdr>
        <w:top w:val="none" w:sz="0" w:space="0" w:color="auto"/>
        <w:left w:val="none" w:sz="0" w:space="0" w:color="auto"/>
        <w:bottom w:val="none" w:sz="0" w:space="0" w:color="auto"/>
        <w:right w:val="none" w:sz="0" w:space="0" w:color="auto"/>
      </w:divBdr>
    </w:div>
    <w:div w:id="777258446">
      <w:bodyDiv w:val="1"/>
      <w:marLeft w:val="0"/>
      <w:marRight w:val="0"/>
      <w:marTop w:val="0"/>
      <w:marBottom w:val="0"/>
      <w:divBdr>
        <w:top w:val="none" w:sz="0" w:space="0" w:color="auto"/>
        <w:left w:val="none" w:sz="0" w:space="0" w:color="auto"/>
        <w:bottom w:val="none" w:sz="0" w:space="0" w:color="auto"/>
        <w:right w:val="none" w:sz="0" w:space="0" w:color="auto"/>
      </w:divBdr>
    </w:div>
    <w:div w:id="891385764">
      <w:bodyDiv w:val="1"/>
      <w:marLeft w:val="0"/>
      <w:marRight w:val="0"/>
      <w:marTop w:val="0"/>
      <w:marBottom w:val="0"/>
      <w:divBdr>
        <w:top w:val="none" w:sz="0" w:space="0" w:color="auto"/>
        <w:left w:val="none" w:sz="0" w:space="0" w:color="auto"/>
        <w:bottom w:val="none" w:sz="0" w:space="0" w:color="auto"/>
        <w:right w:val="none" w:sz="0" w:space="0" w:color="auto"/>
      </w:divBdr>
    </w:div>
    <w:div w:id="902718483">
      <w:bodyDiv w:val="1"/>
      <w:marLeft w:val="0"/>
      <w:marRight w:val="0"/>
      <w:marTop w:val="0"/>
      <w:marBottom w:val="0"/>
      <w:divBdr>
        <w:top w:val="none" w:sz="0" w:space="0" w:color="auto"/>
        <w:left w:val="none" w:sz="0" w:space="0" w:color="auto"/>
        <w:bottom w:val="none" w:sz="0" w:space="0" w:color="auto"/>
        <w:right w:val="none" w:sz="0" w:space="0" w:color="auto"/>
      </w:divBdr>
    </w:div>
    <w:div w:id="910626949">
      <w:bodyDiv w:val="1"/>
      <w:marLeft w:val="0"/>
      <w:marRight w:val="0"/>
      <w:marTop w:val="0"/>
      <w:marBottom w:val="0"/>
      <w:divBdr>
        <w:top w:val="none" w:sz="0" w:space="0" w:color="auto"/>
        <w:left w:val="none" w:sz="0" w:space="0" w:color="auto"/>
        <w:bottom w:val="none" w:sz="0" w:space="0" w:color="auto"/>
        <w:right w:val="none" w:sz="0" w:space="0" w:color="auto"/>
      </w:divBdr>
    </w:div>
    <w:div w:id="1010645415">
      <w:bodyDiv w:val="1"/>
      <w:marLeft w:val="0"/>
      <w:marRight w:val="0"/>
      <w:marTop w:val="0"/>
      <w:marBottom w:val="0"/>
      <w:divBdr>
        <w:top w:val="none" w:sz="0" w:space="0" w:color="auto"/>
        <w:left w:val="none" w:sz="0" w:space="0" w:color="auto"/>
        <w:bottom w:val="none" w:sz="0" w:space="0" w:color="auto"/>
        <w:right w:val="none" w:sz="0" w:space="0" w:color="auto"/>
      </w:divBdr>
    </w:div>
    <w:div w:id="1010984012">
      <w:bodyDiv w:val="1"/>
      <w:marLeft w:val="0"/>
      <w:marRight w:val="0"/>
      <w:marTop w:val="0"/>
      <w:marBottom w:val="0"/>
      <w:divBdr>
        <w:top w:val="none" w:sz="0" w:space="0" w:color="auto"/>
        <w:left w:val="none" w:sz="0" w:space="0" w:color="auto"/>
        <w:bottom w:val="none" w:sz="0" w:space="0" w:color="auto"/>
        <w:right w:val="none" w:sz="0" w:space="0" w:color="auto"/>
      </w:divBdr>
    </w:div>
    <w:div w:id="1036465725">
      <w:bodyDiv w:val="1"/>
      <w:marLeft w:val="0"/>
      <w:marRight w:val="0"/>
      <w:marTop w:val="0"/>
      <w:marBottom w:val="0"/>
      <w:divBdr>
        <w:top w:val="none" w:sz="0" w:space="0" w:color="auto"/>
        <w:left w:val="none" w:sz="0" w:space="0" w:color="auto"/>
        <w:bottom w:val="none" w:sz="0" w:space="0" w:color="auto"/>
        <w:right w:val="none" w:sz="0" w:space="0" w:color="auto"/>
      </w:divBdr>
    </w:div>
    <w:div w:id="1060708466">
      <w:bodyDiv w:val="1"/>
      <w:marLeft w:val="0"/>
      <w:marRight w:val="0"/>
      <w:marTop w:val="0"/>
      <w:marBottom w:val="0"/>
      <w:divBdr>
        <w:top w:val="none" w:sz="0" w:space="0" w:color="auto"/>
        <w:left w:val="none" w:sz="0" w:space="0" w:color="auto"/>
        <w:bottom w:val="none" w:sz="0" w:space="0" w:color="auto"/>
        <w:right w:val="none" w:sz="0" w:space="0" w:color="auto"/>
      </w:divBdr>
    </w:div>
    <w:div w:id="1128821580">
      <w:bodyDiv w:val="1"/>
      <w:marLeft w:val="0"/>
      <w:marRight w:val="0"/>
      <w:marTop w:val="0"/>
      <w:marBottom w:val="0"/>
      <w:divBdr>
        <w:top w:val="none" w:sz="0" w:space="0" w:color="auto"/>
        <w:left w:val="none" w:sz="0" w:space="0" w:color="auto"/>
        <w:bottom w:val="none" w:sz="0" w:space="0" w:color="auto"/>
        <w:right w:val="none" w:sz="0" w:space="0" w:color="auto"/>
      </w:divBdr>
    </w:div>
    <w:div w:id="1195340539">
      <w:bodyDiv w:val="1"/>
      <w:marLeft w:val="0"/>
      <w:marRight w:val="0"/>
      <w:marTop w:val="0"/>
      <w:marBottom w:val="0"/>
      <w:divBdr>
        <w:top w:val="none" w:sz="0" w:space="0" w:color="auto"/>
        <w:left w:val="none" w:sz="0" w:space="0" w:color="auto"/>
        <w:bottom w:val="none" w:sz="0" w:space="0" w:color="auto"/>
        <w:right w:val="none" w:sz="0" w:space="0" w:color="auto"/>
      </w:divBdr>
    </w:div>
    <w:div w:id="1311783699">
      <w:bodyDiv w:val="1"/>
      <w:marLeft w:val="0"/>
      <w:marRight w:val="0"/>
      <w:marTop w:val="0"/>
      <w:marBottom w:val="0"/>
      <w:divBdr>
        <w:top w:val="none" w:sz="0" w:space="0" w:color="auto"/>
        <w:left w:val="none" w:sz="0" w:space="0" w:color="auto"/>
        <w:bottom w:val="none" w:sz="0" w:space="0" w:color="auto"/>
        <w:right w:val="none" w:sz="0" w:space="0" w:color="auto"/>
      </w:divBdr>
    </w:div>
    <w:div w:id="1499148872">
      <w:bodyDiv w:val="1"/>
      <w:marLeft w:val="0"/>
      <w:marRight w:val="0"/>
      <w:marTop w:val="0"/>
      <w:marBottom w:val="0"/>
      <w:divBdr>
        <w:top w:val="none" w:sz="0" w:space="0" w:color="auto"/>
        <w:left w:val="none" w:sz="0" w:space="0" w:color="auto"/>
        <w:bottom w:val="none" w:sz="0" w:space="0" w:color="auto"/>
        <w:right w:val="none" w:sz="0" w:space="0" w:color="auto"/>
      </w:divBdr>
      <w:divsChild>
        <w:div w:id="569192507">
          <w:marLeft w:val="0"/>
          <w:marRight w:val="0"/>
          <w:marTop w:val="0"/>
          <w:marBottom w:val="0"/>
          <w:divBdr>
            <w:top w:val="single" w:sz="2" w:space="0" w:color="D9D9E3"/>
            <w:left w:val="single" w:sz="2" w:space="0" w:color="D9D9E3"/>
            <w:bottom w:val="single" w:sz="2" w:space="0" w:color="D9D9E3"/>
            <w:right w:val="single" w:sz="2" w:space="0" w:color="D9D9E3"/>
          </w:divBdr>
          <w:divsChild>
            <w:div w:id="470052689">
              <w:marLeft w:val="0"/>
              <w:marRight w:val="0"/>
              <w:marTop w:val="0"/>
              <w:marBottom w:val="0"/>
              <w:divBdr>
                <w:top w:val="single" w:sz="2" w:space="0" w:color="D9D9E3"/>
                <w:left w:val="single" w:sz="2" w:space="0" w:color="D9D9E3"/>
                <w:bottom w:val="single" w:sz="2" w:space="0" w:color="D9D9E3"/>
                <w:right w:val="single" w:sz="2" w:space="0" w:color="D9D9E3"/>
              </w:divBdr>
              <w:divsChild>
                <w:div w:id="1010718940">
                  <w:marLeft w:val="0"/>
                  <w:marRight w:val="0"/>
                  <w:marTop w:val="0"/>
                  <w:marBottom w:val="0"/>
                  <w:divBdr>
                    <w:top w:val="single" w:sz="2" w:space="0" w:color="D9D9E3"/>
                    <w:left w:val="single" w:sz="2" w:space="0" w:color="D9D9E3"/>
                    <w:bottom w:val="single" w:sz="2" w:space="0" w:color="D9D9E3"/>
                    <w:right w:val="single" w:sz="2" w:space="0" w:color="D9D9E3"/>
                  </w:divBdr>
                  <w:divsChild>
                    <w:div w:id="2144344601">
                      <w:marLeft w:val="0"/>
                      <w:marRight w:val="0"/>
                      <w:marTop w:val="0"/>
                      <w:marBottom w:val="0"/>
                      <w:divBdr>
                        <w:top w:val="single" w:sz="2" w:space="0" w:color="D9D9E3"/>
                        <w:left w:val="single" w:sz="2" w:space="0" w:color="D9D9E3"/>
                        <w:bottom w:val="single" w:sz="2" w:space="0" w:color="D9D9E3"/>
                        <w:right w:val="single" w:sz="2" w:space="0" w:color="D9D9E3"/>
                      </w:divBdr>
                      <w:divsChild>
                        <w:div w:id="1698265770">
                          <w:marLeft w:val="0"/>
                          <w:marRight w:val="0"/>
                          <w:marTop w:val="0"/>
                          <w:marBottom w:val="0"/>
                          <w:divBdr>
                            <w:top w:val="single" w:sz="2" w:space="0" w:color="D9D9E3"/>
                            <w:left w:val="single" w:sz="2" w:space="0" w:color="D9D9E3"/>
                            <w:bottom w:val="single" w:sz="2" w:space="0" w:color="D9D9E3"/>
                            <w:right w:val="single" w:sz="2" w:space="0" w:color="D9D9E3"/>
                          </w:divBdr>
                          <w:divsChild>
                            <w:div w:id="827789135">
                              <w:marLeft w:val="0"/>
                              <w:marRight w:val="0"/>
                              <w:marTop w:val="100"/>
                              <w:marBottom w:val="100"/>
                              <w:divBdr>
                                <w:top w:val="single" w:sz="2" w:space="0" w:color="D9D9E3"/>
                                <w:left w:val="single" w:sz="2" w:space="0" w:color="D9D9E3"/>
                                <w:bottom w:val="single" w:sz="2" w:space="0" w:color="D9D9E3"/>
                                <w:right w:val="single" w:sz="2" w:space="0" w:color="D9D9E3"/>
                              </w:divBdr>
                              <w:divsChild>
                                <w:div w:id="604119417">
                                  <w:marLeft w:val="0"/>
                                  <w:marRight w:val="0"/>
                                  <w:marTop w:val="0"/>
                                  <w:marBottom w:val="0"/>
                                  <w:divBdr>
                                    <w:top w:val="single" w:sz="2" w:space="0" w:color="D9D9E3"/>
                                    <w:left w:val="single" w:sz="2" w:space="0" w:color="D9D9E3"/>
                                    <w:bottom w:val="single" w:sz="2" w:space="0" w:color="D9D9E3"/>
                                    <w:right w:val="single" w:sz="2" w:space="0" w:color="D9D9E3"/>
                                  </w:divBdr>
                                  <w:divsChild>
                                    <w:div w:id="1081217303">
                                      <w:marLeft w:val="0"/>
                                      <w:marRight w:val="0"/>
                                      <w:marTop w:val="0"/>
                                      <w:marBottom w:val="0"/>
                                      <w:divBdr>
                                        <w:top w:val="single" w:sz="2" w:space="0" w:color="D9D9E3"/>
                                        <w:left w:val="single" w:sz="2" w:space="0" w:color="D9D9E3"/>
                                        <w:bottom w:val="single" w:sz="2" w:space="0" w:color="D9D9E3"/>
                                        <w:right w:val="single" w:sz="2" w:space="0" w:color="D9D9E3"/>
                                      </w:divBdr>
                                      <w:divsChild>
                                        <w:div w:id="1231572419">
                                          <w:marLeft w:val="0"/>
                                          <w:marRight w:val="0"/>
                                          <w:marTop w:val="0"/>
                                          <w:marBottom w:val="0"/>
                                          <w:divBdr>
                                            <w:top w:val="single" w:sz="2" w:space="0" w:color="D9D9E3"/>
                                            <w:left w:val="single" w:sz="2" w:space="0" w:color="D9D9E3"/>
                                            <w:bottom w:val="single" w:sz="2" w:space="0" w:color="D9D9E3"/>
                                            <w:right w:val="single" w:sz="2" w:space="0" w:color="D9D9E3"/>
                                          </w:divBdr>
                                          <w:divsChild>
                                            <w:div w:id="160630202">
                                              <w:marLeft w:val="0"/>
                                              <w:marRight w:val="0"/>
                                              <w:marTop w:val="0"/>
                                              <w:marBottom w:val="0"/>
                                              <w:divBdr>
                                                <w:top w:val="single" w:sz="2" w:space="0" w:color="D9D9E3"/>
                                                <w:left w:val="single" w:sz="2" w:space="0" w:color="D9D9E3"/>
                                                <w:bottom w:val="single" w:sz="2" w:space="0" w:color="D9D9E3"/>
                                                <w:right w:val="single" w:sz="2" w:space="0" w:color="D9D9E3"/>
                                              </w:divBdr>
                                              <w:divsChild>
                                                <w:div w:id="1086072832">
                                                  <w:marLeft w:val="0"/>
                                                  <w:marRight w:val="0"/>
                                                  <w:marTop w:val="0"/>
                                                  <w:marBottom w:val="0"/>
                                                  <w:divBdr>
                                                    <w:top w:val="single" w:sz="2" w:space="0" w:color="D9D9E3"/>
                                                    <w:left w:val="single" w:sz="2" w:space="0" w:color="D9D9E3"/>
                                                    <w:bottom w:val="single" w:sz="2" w:space="0" w:color="D9D9E3"/>
                                                    <w:right w:val="single" w:sz="2" w:space="0" w:color="D9D9E3"/>
                                                  </w:divBdr>
                                                  <w:divsChild>
                                                    <w:div w:id="2117559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04855844">
          <w:marLeft w:val="0"/>
          <w:marRight w:val="0"/>
          <w:marTop w:val="0"/>
          <w:marBottom w:val="0"/>
          <w:divBdr>
            <w:top w:val="none" w:sz="0" w:space="0" w:color="auto"/>
            <w:left w:val="none" w:sz="0" w:space="0" w:color="auto"/>
            <w:bottom w:val="none" w:sz="0" w:space="0" w:color="auto"/>
            <w:right w:val="none" w:sz="0" w:space="0" w:color="auto"/>
          </w:divBdr>
        </w:div>
      </w:divsChild>
    </w:div>
    <w:div w:id="1515919685">
      <w:bodyDiv w:val="1"/>
      <w:marLeft w:val="0"/>
      <w:marRight w:val="0"/>
      <w:marTop w:val="0"/>
      <w:marBottom w:val="0"/>
      <w:divBdr>
        <w:top w:val="none" w:sz="0" w:space="0" w:color="auto"/>
        <w:left w:val="none" w:sz="0" w:space="0" w:color="auto"/>
        <w:bottom w:val="none" w:sz="0" w:space="0" w:color="auto"/>
        <w:right w:val="none" w:sz="0" w:space="0" w:color="auto"/>
      </w:divBdr>
    </w:div>
    <w:div w:id="1966545241">
      <w:bodyDiv w:val="1"/>
      <w:marLeft w:val="0"/>
      <w:marRight w:val="0"/>
      <w:marTop w:val="0"/>
      <w:marBottom w:val="0"/>
      <w:divBdr>
        <w:top w:val="none" w:sz="0" w:space="0" w:color="auto"/>
        <w:left w:val="none" w:sz="0" w:space="0" w:color="auto"/>
        <w:bottom w:val="none" w:sz="0" w:space="0" w:color="auto"/>
        <w:right w:val="none" w:sz="0" w:space="0" w:color="auto"/>
      </w:divBdr>
    </w:div>
    <w:div w:id="2037730571">
      <w:bodyDiv w:val="1"/>
      <w:marLeft w:val="0"/>
      <w:marRight w:val="0"/>
      <w:marTop w:val="0"/>
      <w:marBottom w:val="0"/>
      <w:divBdr>
        <w:top w:val="none" w:sz="0" w:space="0" w:color="auto"/>
        <w:left w:val="none" w:sz="0" w:space="0" w:color="auto"/>
        <w:bottom w:val="none" w:sz="0" w:space="0" w:color="auto"/>
        <w:right w:val="none" w:sz="0" w:space="0" w:color="auto"/>
      </w:divBdr>
    </w:div>
    <w:div w:id="21220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mgroup.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mgroup.com/en-us/" TargetMode="External"/><Relationship Id="rId5" Type="http://schemas.openxmlformats.org/officeDocument/2006/relationships/numbering" Target="numbering.xml"/><Relationship Id="rId15" Type="http://schemas.openxmlformats.org/officeDocument/2006/relationships/hyperlink" Target="mailto:dfrasa@industry-scop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Jon's%20Folder/2-Public_Relations/Press_Releases/sales@blmgroupu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10c40e-04d2-4d8c-aafa-703ce236828b">
      <Terms xmlns="http://schemas.microsoft.com/office/infopath/2007/PartnerControls"/>
    </lcf76f155ced4ddcb4097134ff3c332f>
    <TaxCatchAll xmlns="792b6c35-88b3-4909-b1ef-e053bfb58a6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1D159C53261F34B91EB04FE55DCF8EE" ma:contentTypeVersion="18" ma:contentTypeDescription="Creare un nuovo documento." ma:contentTypeScope="" ma:versionID="bc429db20740bb237777e7f18f29d3c4">
  <xsd:schema xmlns:xsd="http://www.w3.org/2001/XMLSchema" xmlns:xs="http://www.w3.org/2001/XMLSchema" xmlns:p="http://schemas.microsoft.com/office/2006/metadata/properties" xmlns:ns2="3b10c40e-04d2-4d8c-aafa-703ce236828b" xmlns:ns3="792b6c35-88b3-4909-b1ef-e053bfb58a6a" targetNamespace="http://schemas.microsoft.com/office/2006/metadata/properties" ma:root="true" ma:fieldsID="e98113087ddddc9ef4f319842d6ce1e7" ns2:_="" ns3:_="">
    <xsd:import namespace="3b10c40e-04d2-4d8c-aafa-703ce236828b"/>
    <xsd:import namespace="792b6c35-88b3-4909-b1ef-e053bfb58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0c40e-04d2-4d8c-aafa-703ce236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9f80d74b-8b65-4699-a9b9-2689ac5f7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b6c35-88b3-4909-b1ef-e053bfb58a6a"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a20dcaf0-c846-425e-b675-4f5f8ede9164}" ma:internalName="TaxCatchAll" ma:showField="CatchAllData" ma:web="792b6c35-88b3-4909-b1ef-e053bfb58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F62411-9AD8-4305-8D0B-19C6ABA92DB3}">
  <ds:schemaRefs>
    <ds:schemaRef ds:uri="http://schemas.microsoft.com/office/2006/metadata/properties"/>
    <ds:schemaRef ds:uri="http://schemas.microsoft.com/office/infopath/2007/PartnerControls"/>
    <ds:schemaRef ds:uri="3b10c40e-04d2-4d8c-aafa-703ce236828b"/>
    <ds:schemaRef ds:uri="792b6c35-88b3-4909-b1ef-e053bfb58a6a"/>
  </ds:schemaRefs>
</ds:datastoreItem>
</file>

<file path=customXml/itemProps2.xml><?xml version="1.0" encoding="utf-8"?>
<ds:datastoreItem xmlns:ds="http://schemas.openxmlformats.org/officeDocument/2006/customXml" ds:itemID="{4BB2ACCA-1AE9-4182-85B8-35D8AA1ED036}">
  <ds:schemaRefs>
    <ds:schemaRef ds:uri="http://schemas.openxmlformats.org/officeDocument/2006/bibliography"/>
  </ds:schemaRefs>
</ds:datastoreItem>
</file>

<file path=customXml/itemProps3.xml><?xml version="1.0" encoding="utf-8"?>
<ds:datastoreItem xmlns:ds="http://schemas.openxmlformats.org/officeDocument/2006/customXml" ds:itemID="{05BAEC88-0933-422E-9F1E-7C210951E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0c40e-04d2-4d8c-aafa-703ce236828b"/>
    <ds:schemaRef ds:uri="792b6c35-88b3-4909-b1ef-e053bfb58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BA05A2-D47A-4483-AEA1-80702667C8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BLM Group</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vaccari</dc:creator>
  <cp:keywords/>
  <cp:lastModifiedBy>Dawn Frasa</cp:lastModifiedBy>
  <cp:revision>3</cp:revision>
  <cp:lastPrinted>2023-03-20T11:14:00Z</cp:lastPrinted>
  <dcterms:created xsi:type="dcterms:W3CDTF">2026-08-27T16:58:00Z</dcterms:created>
  <dcterms:modified xsi:type="dcterms:W3CDTF">2026-09-02T14:55:00Z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0x01010091D159C53261F34B91EB04FE55DCF8EE</vt:lpwstr>
  </property>
  <property fmtid="{D5CDD505-2E9C-101B-9397-08002B2CF9AE}" pid="3" name="MediaServiceImageTags">
    <vt:lpwstr/>
  </property>
  <property fmtid="{D5CDD505-2E9C-101B-9397-08002B2CF9AE}" pid="4" name="GrammarlyDocumentId">
    <vt:lpwstr>28bbe205af0fce1e6472e1c2ef4780fa999a32a59e2b24ee277a68181b9c8643</vt:lpwstr>
  </property>
</Properties>
</file>